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6D" w:rsidRPr="001F6287" w:rsidRDefault="00754D6D" w:rsidP="001F6287">
      <w:pPr>
        <w:pStyle w:val="a8"/>
        <w:jc w:val="center"/>
        <w:rPr>
          <w:rFonts w:ascii="Times New Roman" w:hAnsi="Times New Roman" w:cs="Times New Roman"/>
          <w:b/>
          <w:bCs/>
          <w:sz w:val="28"/>
          <w:szCs w:val="28"/>
        </w:rPr>
      </w:pPr>
      <w:r w:rsidRPr="001F6287">
        <w:rPr>
          <w:rFonts w:ascii="Times New Roman" w:hAnsi="Times New Roman" w:cs="Times New Roman"/>
          <w:b/>
          <w:bCs/>
          <w:sz w:val="28"/>
          <w:szCs w:val="28"/>
        </w:rPr>
        <w:t>Аналіз стану обліково-статистичної роботи</w:t>
      </w:r>
    </w:p>
    <w:p w:rsidR="00754D6D" w:rsidRPr="001F6287" w:rsidRDefault="00754D6D" w:rsidP="001F6287">
      <w:pPr>
        <w:pStyle w:val="a8"/>
        <w:jc w:val="center"/>
        <w:rPr>
          <w:rFonts w:ascii="Times New Roman" w:hAnsi="Times New Roman" w:cs="Times New Roman"/>
          <w:b/>
          <w:bCs/>
          <w:sz w:val="28"/>
          <w:szCs w:val="28"/>
        </w:rPr>
      </w:pPr>
      <w:r w:rsidRPr="001F6287">
        <w:rPr>
          <w:rFonts w:ascii="Times New Roman" w:hAnsi="Times New Roman" w:cs="Times New Roman"/>
          <w:b/>
          <w:bCs/>
          <w:sz w:val="28"/>
          <w:szCs w:val="28"/>
        </w:rPr>
        <w:t xml:space="preserve">у </w:t>
      </w:r>
      <w:proofErr w:type="spellStart"/>
      <w:r w:rsidRPr="001F6287">
        <w:rPr>
          <w:rFonts w:ascii="Times New Roman" w:hAnsi="Times New Roman" w:cs="Times New Roman"/>
          <w:b/>
          <w:bCs/>
          <w:sz w:val="28"/>
          <w:szCs w:val="28"/>
        </w:rPr>
        <w:t>Рахівському</w:t>
      </w:r>
      <w:proofErr w:type="spellEnd"/>
      <w:r w:rsidRPr="001F6287">
        <w:rPr>
          <w:rFonts w:ascii="Times New Roman" w:hAnsi="Times New Roman" w:cs="Times New Roman"/>
          <w:b/>
          <w:bCs/>
          <w:sz w:val="28"/>
          <w:szCs w:val="28"/>
        </w:rPr>
        <w:t xml:space="preserve"> районному суді Закарпатської області</w:t>
      </w:r>
    </w:p>
    <w:p w:rsidR="00754D6D" w:rsidRPr="001F6287" w:rsidRDefault="00754D6D" w:rsidP="001F6287">
      <w:pPr>
        <w:pStyle w:val="a8"/>
        <w:jc w:val="center"/>
        <w:rPr>
          <w:rFonts w:ascii="Times New Roman" w:hAnsi="Times New Roman" w:cs="Times New Roman"/>
          <w:b/>
          <w:bCs/>
          <w:sz w:val="28"/>
          <w:szCs w:val="28"/>
        </w:rPr>
      </w:pPr>
      <w:r>
        <w:rPr>
          <w:rFonts w:ascii="Times New Roman" w:hAnsi="Times New Roman" w:cs="Times New Roman"/>
          <w:b/>
          <w:bCs/>
          <w:sz w:val="28"/>
          <w:szCs w:val="28"/>
        </w:rPr>
        <w:t>за</w:t>
      </w:r>
      <w:r w:rsidRPr="001F6287">
        <w:rPr>
          <w:rFonts w:ascii="Times New Roman" w:hAnsi="Times New Roman" w:cs="Times New Roman"/>
          <w:b/>
          <w:bCs/>
          <w:sz w:val="28"/>
          <w:szCs w:val="28"/>
        </w:rPr>
        <w:t xml:space="preserve">  201</w:t>
      </w:r>
      <w:r>
        <w:rPr>
          <w:rFonts w:ascii="Times New Roman" w:hAnsi="Times New Roman" w:cs="Times New Roman"/>
          <w:b/>
          <w:bCs/>
          <w:sz w:val="28"/>
          <w:szCs w:val="28"/>
        </w:rPr>
        <w:t>6</w:t>
      </w:r>
      <w:r w:rsidRPr="001F6287">
        <w:rPr>
          <w:rFonts w:ascii="Times New Roman" w:hAnsi="Times New Roman" w:cs="Times New Roman"/>
          <w:b/>
          <w:bCs/>
          <w:sz w:val="28"/>
          <w:szCs w:val="28"/>
        </w:rPr>
        <w:t xml:space="preserve"> р</w:t>
      </w:r>
      <w:r>
        <w:rPr>
          <w:rFonts w:ascii="Times New Roman" w:hAnsi="Times New Roman" w:cs="Times New Roman"/>
          <w:b/>
          <w:bCs/>
          <w:sz w:val="28"/>
          <w:szCs w:val="28"/>
        </w:rPr>
        <w:t>ік</w:t>
      </w:r>
    </w:p>
    <w:p w:rsidR="00754D6D" w:rsidRDefault="00754D6D" w:rsidP="0042251F">
      <w:pPr>
        <w:jc w:val="center"/>
        <w:rPr>
          <w:b/>
          <w:bCs/>
          <w:sz w:val="28"/>
          <w:szCs w:val="28"/>
        </w:rPr>
      </w:pP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У 2016 ро</w:t>
      </w:r>
      <w:r>
        <w:rPr>
          <w:rFonts w:ascii="Times New Roman" w:hAnsi="Times New Roman" w:cs="Times New Roman"/>
          <w:sz w:val="28"/>
          <w:szCs w:val="28"/>
        </w:rPr>
        <w:t>ці</w:t>
      </w:r>
      <w:r w:rsidRPr="004E1739">
        <w:rPr>
          <w:rFonts w:ascii="Times New Roman" w:hAnsi="Times New Roman" w:cs="Times New Roman"/>
          <w:sz w:val="28"/>
          <w:szCs w:val="28"/>
        </w:rPr>
        <w:t xml:space="preserve"> </w:t>
      </w:r>
      <w:proofErr w:type="spellStart"/>
      <w:r w:rsidRPr="004E1739">
        <w:rPr>
          <w:rFonts w:ascii="Times New Roman" w:hAnsi="Times New Roman" w:cs="Times New Roman"/>
          <w:sz w:val="28"/>
          <w:szCs w:val="28"/>
        </w:rPr>
        <w:t>Рахівським</w:t>
      </w:r>
      <w:proofErr w:type="spellEnd"/>
      <w:r w:rsidRPr="004E1739">
        <w:rPr>
          <w:rFonts w:ascii="Times New Roman" w:hAnsi="Times New Roman" w:cs="Times New Roman"/>
          <w:sz w:val="28"/>
          <w:szCs w:val="28"/>
        </w:rPr>
        <w:t xml:space="preserve"> районним судом Закарпатської області здійснювалися заходи щодо організації роботи з ведення обліково-статистичної роботи.</w:t>
      </w:r>
    </w:p>
    <w:p w:rsidR="00754D6D" w:rsidRPr="004E1739" w:rsidRDefault="00754D6D" w:rsidP="004E1739">
      <w:pPr>
        <w:pStyle w:val="a8"/>
        <w:ind w:firstLine="851"/>
        <w:jc w:val="both"/>
        <w:rPr>
          <w:rFonts w:ascii="Times New Roman" w:hAnsi="Times New Roman" w:cs="Times New Roman"/>
          <w:b/>
          <w:bCs/>
          <w:sz w:val="28"/>
          <w:szCs w:val="28"/>
        </w:rPr>
      </w:pPr>
      <w:r w:rsidRPr="004E1739">
        <w:rPr>
          <w:rFonts w:ascii="Times New Roman" w:hAnsi="Times New Roman" w:cs="Times New Roman"/>
          <w:sz w:val="28"/>
          <w:szCs w:val="28"/>
        </w:rPr>
        <w:t>З метою належного функціонування й удосконалення обліково-статистичної роботи у суді, діловодства та організації роботи з питань судової статистики проводилась  робота з нормативно-правовими акти  Державної судової адміністрації України,  Ради суддів  України та інших органів,  які удосконалювали обліково-статистичну роботи у судах, зокрема наведу деякі з них:</w:t>
      </w:r>
      <w:r w:rsidRPr="004E1739">
        <w:rPr>
          <w:rFonts w:ascii="Times New Roman" w:hAnsi="Times New Roman" w:cs="Times New Roman"/>
          <w:b/>
          <w:bCs/>
          <w:sz w:val="28"/>
          <w:szCs w:val="28"/>
        </w:rPr>
        <w:t xml:space="preserve"> </w:t>
      </w:r>
    </w:p>
    <w:p w:rsidR="00754D6D" w:rsidRPr="004E1739" w:rsidRDefault="00754D6D" w:rsidP="004E1739">
      <w:pPr>
        <w:pStyle w:val="a8"/>
        <w:numPr>
          <w:ilvl w:val="0"/>
          <w:numId w:val="4"/>
        </w:numPr>
        <w:ind w:left="0"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рішенням Ради суддів України №21 від 03.03.2016 року щодо внесення змін до Положення про автоматизовану систему документообігу суду;  </w:t>
      </w:r>
    </w:p>
    <w:p w:rsidR="00754D6D" w:rsidRPr="004E1739" w:rsidRDefault="00754D6D" w:rsidP="004E1739">
      <w:pPr>
        <w:pStyle w:val="a8"/>
        <w:numPr>
          <w:ilvl w:val="0"/>
          <w:numId w:val="4"/>
        </w:numPr>
        <w:ind w:left="0" w:firstLine="851"/>
        <w:jc w:val="both"/>
        <w:rPr>
          <w:rFonts w:ascii="Times New Roman" w:hAnsi="Times New Roman" w:cs="Times New Roman"/>
          <w:b/>
          <w:bCs/>
          <w:sz w:val="28"/>
          <w:szCs w:val="28"/>
        </w:rPr>
      </w:pPr>
      <w:r w:rsidRPr="004E1739">
        <w:rPr>
          <w:rFonts w:ascii="Times New Roman" w:hAnsi="Times New Roman" w:cs="Times New Roman"/>
          <w:sz w:val="28"/>
          <w:szCs w:val="28"/>
        </w:rPr>
        <w:t xml:space="preserve">наказом Державної судової адміністрації України від 08.06.2016 року  №110 «Про внесення змін до положення про порядок використання ресурсів локальної обчислювальної мережі в Державній судовій адміністрації України, територіальних управліннях Державної судової адміністрації України, місцевих та апеляційних судах загальної юрисдикції» тощо. </w:t>
      </w:r>
    </w:p>
    <w:p w:rsidR="00754D6D" w:rsidRDefault="00754D6D" w:rsidP="004E1739">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Поряд з цим, судом опрацьовано  проекти  </w:t>
      </w:r>
      <w:proofErr w:type="spellStart"/>
      <w:r>
        <w:rPr>
          <w:rFonts w:ascii="Times New Roman" w:hAnsi="Times New Roman" w:cs="Times New Roman"/>
          <w:sz w:val="28"/>
          <w:szCs w:val="28"/>
        </w:rPr>
        <w:t>нормативно–правових</w:t>
      </w:r>
      <w:proofErr w:type="spellEnd"/>
      <w:r>
        <w:rPr>
          <w:rFonts w:ascii="Times New Roman" w:hAnsi="Times New Roman" w:cs="Times New Roman"/>
          <w:sz w:val="28"/>
          <w:szCs w:val="28"/>
        </w:rPr>
        <w:t xml:space="preserve"> документів та  надано пропозиції до деяких з них, а саме:</w:t>
      </w:r>
    </w:p>
    <w:p w:rsidR="00754D6D" w:rsidRDefault="00754D6D" w:rsidP="00B36593">
      <w:pPr>
        <w:pStyle w:val="a8"/>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Правил поведінки працівників суду;</w:t>
      </w:r>
    </w:p>
    <w:p w:rsidR="00754D6D" w:rsidRDefault="00754D6D" w:rsidP="00B36593">
      <w:pPr>
        <w:pStyle w:val="a8"/>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Інструкції з архівної роботи    в місцевих та апеляційних судах загальної юрисдикції України; </w:t>
      </w:r>
    </w:p>
    <w:p w:rsidR="00754D6D" w:rsidRDefault="00754D6D" w:rsidP="00B36593">
      <w:pPr>
        <w:pStyle w:val="a8"/>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Інструкції з діловодства в адміністративних, господарських  та загальних судах України;</w:t>
      </w:r>
    </w:p>
    <w:p w:rsidR="00754D6D" w:rsidRDefault="00754D6D" w:rsidP="00B36593">
      <w:pPr>
        <w:pStyle w:val="a8"/>
        <w:numPr>
          <w:ilvl w:val="0"/>
          <w:numId w:val="4"/>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Порядок підготовки, розгляду  та погодження матеріалів  щодо визначення кількості суддів у судах загальної юрисдикції;    </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Протягом </w:t>
      </w:r>
      <w:r>
        <w:rPr>
          <w:rFonts w:ascii="Times New Roman" w:hAnsi="Times New Roman" w:cs="Times New Roman"/>
          <w:sz w:val="28"/>
          <w:szCs w:val="28"/>
        </w:rPr>
        <w:t xml:space="preserve">2016 року </w:t>
      </w:r>
      <w:r w:rsidRPr="004E1739">
        <w:rPr>
          <w:rFonts w:ascii="Times New Roman" w:hAnsi="Times New Roman" w:cs="Times New Roman"/>
          <w:sz w:val="28"/>
          <w:szCs w:val="28"/>
        </w:rPr>
        <w:t xml:space="preserve"> здійснювались </w:t>
      </w:r>
      <w:r w:rsidRPr="004E1739">
        <w:rPr>
          <w:rFonts w:ascii="Times New Roman" w:hAnsi="Times New Roman" w:cs="Times New Roman"/>
          <w:b/>
          <w:bCs/>
          <w:sz w:val="28"/>
          <w:szCs w:val="28"/>
        </w:rPr>
        <w:t xml:space="preserve">заходи з методично-навчальної роботи. Керівником апарату </w:t>
      </w:r>
      <w:r w:rsidRPr="004E1739">
        <w:rPr>
          <w:rFonts w:ascii="Times New Roman" w:hAnsi="Times New Roman" w:cs="Times New Roman"/>
          <w:sz w:val="28"/>
          <w:szCs w:val="28"/>
        </w:rPr>
        <w:t xml:space="preserve"> постійно надавалися  методичні рекомендації працівникам апарату суду  щодо ведення діловодства та архіву, порядку заповнення документів первинного обліку справ і матеріалів у суді, складання і подання звітів про стан розгляду справ і матеріалів, з питань роботи з програмно-технологічними засобами обробки первинних документів обліку і звітів. </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У  2016 року  надано методичну допомогу та проведено навчання   в суді  для секретарів суду, з метою підвищення ефективності роботи даних працівників, що займаються первинним обліком та статистичною звітністю.</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 Так, в червні 2016 року проведено семінар  з   підготовки та формування статистичних звітів засобами </w:t>
      </w:r>
      <w:proofErr w:type="spellStart"/>
      <w:r w:rsidRPr="004E1739">
        <w:rPr>
          <w:rFonts w:ascii="Times New Roman" w:hAnsi="Times New Roman" w:cs="Times New Roman"/>
          <w:sz w:val="28"/>
          <w:szCs w:val="28"/>
        </w:rPr>
        <w:t>КП</w:t>
      </w:r>
      <w:proofErr w:type="spellEnd"/>
      <w:r w:rsidRPr="004E1739">
        <w:rPr>
          <w:rFonts w:ascii="Times New Roman" w:hAnsi="Times New Roman" w:cs="Times New Roman"/>
          <w:sz w:val="28"/>
          <w:szCs w:val="28"/>
        </w:rPr>
        <w:t xml:space="preserve"> «Д-3» з урахуванням поновлень.</w:t>
      </w:r>
    </w:p>
    <w:p w:rsidR="00754D6D" w:rsidRPr="004E1739" w:rsidRDefault="00754D6D" w:rsidP="004E1739">
      <w:pPr>
        <w:pStyle w:val="a8"/>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Під час роботи семінару було обговорено загальні засади формування звітності про розгляд судових справ за 2016 р</w:t>
      </w:r>
      <w:r>
        <w:rPr>
          <w:rFonts w:ascii="Times New Roman" w:hAnsi="Times New Roman" w:cs="Times New Roman"/>
          <w:color w:val="000000"/>
          <w:sz w:val="28"/>
          <w:szCs w:val="28"/>
        </w:rPr>
        <w:t>ік</w:t>
      </w:r>
      <w:r w:rsidRPr="004E1739">
        <w:rPr>
          <w:rFonts w:ascii="Times New Roman" w:hAnsi="Times New Roman" w:cs="Times New Roman"/>
          <w:color w:val="000000"/>
          <w:sz w:val="28"/>
          <w:szCs w:val="28"/>
        </w:rPr>
        <w:t>, проаналізовано помилки, що були допущені судом у звітах про стан розгляду справ і матеріалів судами загальної юрисдикції у 2015 році.</w:t>
      </w:r>
      <w:r w:rsidRPr="004E1739">
        <w:rPr>
          <w:rFonts w:ascii="Times New Roman" w:hAnsi="Times New Roman" w:cs="Times New Roman"/>
          <w:sz w:val="28"/>
          <w:szCs w:val="28"/>
        </w:rPr>
        <w:t xml:space="preserve"> </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lastRenderedPageBreak/>
        <w:t>Розглянуто основні проблемні питання, що виникають під час експлуатації комп’ютерної програми автоматизації документообігу загальних судів «Д-3» (</w:t>
      </w:r>
      <w:proofErr w:type="spellStart"/>
      <w:r w:rsidRPr="004E1739">
        <w:rPr>
          <w:rFonts w:ascii="Times New Roman" w:hAnsi="Times New Roman" w:cs="Times New Roman"/>
          <w:sz w:val="28"/>
          <w:szCs w:val="28"/>
        </w:rPr>
        <w:t>КП</w:t>
      </w:r>
      <w:proofErr w:type="spellEnd"/>
      <w:r w:rsidRPr="004E1739">
        <w:rPr>
          <w:rFonts w:ascii="Times New Roman" w:hAnsi="Times New Roman" w:cs="Times New Roman"/>
          <w:sz w:val="28"/>
          <w:szCs w:val="28"/>
        </w:rPr>
        <w:t xml:space="preserve"> «Д-3»), а саме: необхідні умови та особливості побудови фільтрів, які використовуються для формування звітності; експорт/імпорт даних в </w:t>
      </w:r>
      <w:proofErr w:type="spellStart"/>
      <w:r w:rsidRPr="004E1739">
        <w:rPr>
          <w:rFonts w:ascii="Times New Roman" w:hAnsi="Times New Roman" w:cs="Times New Roman"/>
          <w:sz w:val="28"/>
          <w:szCs w:val="28"/>
        </w:rPr>
        <w:t>КП</w:t>
      </w:r>
      <w:proofErr w:type="spellEnd"/>
      <w:r w:rsidRPr="004E1739">
        <w:rPr>
          <w:rFonts w:ascii="Times New Roman" w:hAnsi="Times New Roman" w:cs="Times New Roman"/>
          <w:sz w:val="28"/>
          <w:szCs w:val="28"/>
        </w:rPr>
        <w:t xml:space="preserve"> «Д-3», загальні принципи автоматичного розподілу справ у </w:t>
      </w:r>
      <w:proofErr w:type="spellStart"/>
      <w:r w:rsidRPr="004E1739">
        <w:rPr>
          <w:rFonts w:ascii="Times New Roman" w:hAnsi="Times New Roman" w:cs="Times New Roman"/>
          <w:sz w:val="28"/>
          <w:szCs w:val="28"/>
        </w:rPr>
        <w:t>КП</w:t>
      </w:r>
      <w:proofErr w:type="spellEnd"/>
      <w:r w:rsidRPr="004E1739">
        <w:rPr>
          <w:rFonts w:ascii="Times New Roman" w:hAnsi="Times New Roman" w:cs="Times New Roman"/>
          <w:sz w:val="28"/>
          <w:szCs w:val="28"/>
        </w:rPr>
        <w:t xml:space="preserve">            «Д-3»;  методика перевірки сформованих в </w:t>
      </w:r>
      <w:proofErr w:type="spellStart"/>
      <w:r w:rsidRPr="004E1739">
        <w:rPr>
          <w:rFonts w:ascii="Times New Roman" w:hAnsi="Times New Roman" w:cs="Times New Roman"/>
          <w:sz w:val="28"/>
          <w:szCs w:val="28"/>
        </w:rPr>
        <w:t>КП</w:t>
      </w:r>
      <w:proofErr w:type="spellEnd"/>
      <w:r w:rsidRPr="004E1739">
        <w:rPr>
          <w:rFonts w:ascii="Times New Roman" w:hAnsi="Times New Roman" w:cs="Times New Roman"/>
          <w:sz w:val="28"/>
          <w:szCs w:val="28"/>
        </w:rPr>
        <w:t xml:space="preserve"> «Д-3» звітів.</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Упродовж  2016 року керівником апарату та працівниками апарату  суду   проводилась </w:t>
      </w:r>
      <w:r w:rsidRPr="004E1739">
        <w:rPr>
          <w:rFonts w:ascii="Times New Roman" w:hAnsi="Times New Roman" w:cs="Times New Roman"/>
          <w:b/>
          <w:bCs/>
          <w:sz w:val="28"/>
          <w:szCs w:val="28"/>
        </w:rPr>
        <w:t>аналітична робота</w:t>
      </w:r>
      <w:r w:rsidRPr="004E1739">
        <w:rPr>
          <w:rFonts w:ascii="Times New Roman" w:hAnsi="Times New Roman" w:cs="Times New Roman"/>
          <w:sz w:val="28"/>
          <w:szCs w:val="28"/>
        </w:rPr>
        <w:t xml:space="preserve">: </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розроблено та підготовлено аналітичну таблицю про стан здійснення правосуддя, роботу суду та суддів (навантаження) по кожному судді  за 2015 рік</w:t>
      </w:r>
      <w:r>
        <w:rPr>
          <w:rFonts w:ascii="Times New Roman" w:hAnsi="Times New Roman" w:cs="Times New Roman"/>
          <w:sz w:val="28"/>
          <w:szCs w:val="28"/>
        </w:rPr>
        <w:t xml:space="preserve"> та 1-ше півріччя 2016 року</w:t>
      </w:r>
      <w:r w:rsidRPr="004E1739">
        <w:rPr>
          <w:rFonts w:ascii="Times New Roman" w:hAnsi="Times New Roman" w:cs="Times New Roman"/>
          <w:sz w:val="28"/>
          <w:szCs w:val="28"/>
        </w:rPr>
        <w:t>;</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розроблено та підготовлено в формі таблиці базові показники діяльності суду   за 2015 рік</w:t>
      </w:r>
      <w:r>
        <w:rPr>
          <w:rFonts w:ascii="Times New Roman" w:hAnsi="Times New Roman" w:cs="Times New Roman"/>
          <w:sz w:val="28"/>
          <w:szCs w:val="28"/>
        </w:rPr>
        <w:t xml:space="preserve"> та 1-ше півріччя 2016 року</w:t>
      </w:r>
      <w:r w:rsidRPr="004E1739">
        <w:rPr>
          <w:rFonts w:ascii="Times New Roman" w:hAnsi="Times New Roman" w:cs="Times New Roman"/>
          <w:sz w:val="28"/>
          <w:szCs w:val="28"/>
        </w:rPr>
        <w:t>;</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здійснено огляд даних щодо стану здійснення правосуддя </w:t>
      </w:r>
      <w:proofErr w:type="spellStart"/>
      <w:r w:rsidRPr="004E1739">
        <w:rPr>
          <w:rFonts w:ascii="Times New Roman" w:hAnsi="Times New Roman" w:cs="Times New Roman"/>
          <w:sz w:val="28"/>
          <w:szCs w:val="28"/>
        </w:rPr>
        <w:t>Рахівським</w:t>
      </w:r>
      <w:proofErr w:type="spellEnd"/>
      <w:r w:rsidRPr="004E1739">
        <w:rPr>
          <w:rFonts w:ascii="Times New Roman" w:hAnsi="Times New Roman" w:cs="Times New Roman"/>
          <w:sz w:val="28"/>
          <w:szCs w:val="28"/>
        </w:rPr>
        <w:t xml:space="preserve"> районним судом  Закарпатської області у 2015 році</w:t>
      </w:r>
      <w:r>
        <w:rPr>
          <w:rFonts w:ascii="Times New Roman" w:hAnsi="Times New Roman" w:cs="Times New Roman"/>
          <w:sz w:val="28"/>
          <w:szCs w:val="28"/>
        </w:rPr>
        <w:t xml:space="preserve"> та у 1-му півріччі 2016 року</w:t>
      </w:r>
      <w:r w:rsidRPr="004E1739">
        <w:rPr>
          <w:rFonts w:ascii="Times New Roman" w:hAnsi="Times New Roman" w:cs="Times New Roman"/>
          <w:sz w:val="28"/>
          <w:szCs w:val="28"/>
        </w:rPr>
        <w:t>;</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проведено аналіз стану  організації  обліково-статистичної роботи суду у  2015 році</w:t>
      </w:r>
      <w:r>
        <w:rPr>
          <w:rFonts w:ascii="Times New Roman" w:hAnsi="Times New Roman" w:cs="Times New Roman"/>
          <w:sz w:val="28"/>
          <w:szCs w:val="28"/>
        </w:rPr>
        <w:t xml:space="preserve"> та у 1-му півріччі 2016 року</w:t>
      </w:r>
      <w:r w:rsidRPr="004E1739">
        <w:rPr>
          <w:rFonts w:ascii="Times New Roman" w:hAnsi="Times New Roman" w:cs="Times New Roman"/>
          <w:sz w:val="28"/>
          <w:szCs w:val="28"/>
        </w:rPr>
        <w:t>;</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огляд і таблиці розміщено на офіційному </w:t>
      </w:r>
      <w:proofErr w:type="spellStart"/>
      <w:r w:rsidRPr="004E1739">
        <w:rPr>
          <w:rFonts w:ascii="Times New Roman" w:hAnsi="Times New Roman" w:cs="Times New Roman"/>
          <w:sz w:val="28"/>
          <w:szCs w:val="28"/>
        </w:rPr>
        <w:t>веб-сайті</w:t>
      </w:r>
      <w:proofErr w:type="spellEnd"/>
      <w:r w:rsidRPr="004E1739">
        <w:rPr>
          <w:rFonts w:ascii="Times New Roman" w:hAnsi="Times New Roman" w:cs="Times New Roman"/>
          <w:sz w:val="28"/>
          <w:szCs w:val="28"/>
        </w:rPr>
        <w:t xml:space="preserve"> суду;</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проведено  оцінку і аналіз ефективності діяльності суду  за 2015 рік</w:t>
      </w:r>
      <w:r>
        <w:rPr>
          <w:rFonts w:ascii="Times New Roman" w:hAnsi="Times New Roman" w:cs="Times New Roman"/>
          <w:sz w:val="28"/>
          <w:szCs w:val="28"/>
        </w:rPr>
        <w:t xml:space="preserve"> та 1-ше півріччя 2016 року</w:t>
      </w:r>
      <w:r w:rsidRPr="004E1739">
        <w:rPr>
          <w:rFonts w:ascii="Times New Roman" w:hAnsi="Times New Roman" w:cs="Times New Roman"/>
          <w:sz w:val="28"/>
          <w:szCs w:val="28"/>
        </w:rPr>
        <w:t>;</w:t>
      </w:r>
    </w:p>
    <w:p w:rsidR="00754D6D" w:rsidRPr="004E1739" w:rsidRDefault="00754D6D" w:rsidP="004E1739">
      <w:pPr>
        <w:pStyle w:val="a8"/>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надавалася  щомісячна інформація до Апеляційного суду Закарпатської області  щодо застосування окремих норм КПК судом при розгляді кримінальних проваджень;</w:t>
      </w:r>
    </w:p>
    <w:p w:rsidR="00754D6D" w:rsidRPr="004E1739" w:rsidRDefault="00754D6D" w:rsidP="004E1739">
      <w:pPr>
        <w:pStyle w:val="a8"/>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з метою здійснення щомісячного поновлення бази даних Державного реєстру виборців  відповідно до статті 22 Закону України «Про Державний реєстр виборців»  надавались  до  </w:t>
      </w:r>
      <w:proofErr w:type="spellStart"/>
      <w:r w:rsidRPr="004E1739">
        <w:rPr>
          <w:rFonts w:ascii="Times New Roman" w:hAnsi="Times New Roman" w:cs="Times New Roman"/>
          <w:color w:val="000000"/>
          <w:sz w:val="28"/>
          <w:szCs w:val="28"/>
        </w:rPr>
        <w:t>Рахівської</w:t>
      </w:r>
      <w:proofErr w:type="spellEnd"/>
      <w:r w:rsidRPr="004E1739">
        <w:rPr>
          <w:rFonts w:ascii="Times New Roman" w:hAnsi="Times New Roman" w:cs="Times New Roman"/>
          <w:color w:val="000000"/>
          <w:sz w:val="28"/>
          <w:szCs w:val="28"/>
        </w:rPr>
        <w:t xml:space="preserve"> РДА відомості за формами 6.1 (відомості про осіб, які визнані судом недієздатними) та 6.2 (відомості про осіб, щодо яких  було скасовано рішення про визнання їх недієздатності);</w:t>
      </w:r>
    </w:p>
    <w:p w:rsidR="00754D6D" w:rsidRPr="004E1739" w:rsidRDefault="00754D6D" w:rsidP="004E1739">
      <w:pPr>
        <w:pStyle w:val="a8"/>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подавалася  до  територіального управління ДСА України в Закарпатській області щомісячна  інформація  про кількість  </w:t>
      </w:r>
      <w:r w:rsidRPr="004E1739">
        <w:rPr>
          <w:rFonts w:ascii="Times New Roman" w:hAnsi="Times New Roman" w:cs="Times New Roman"/>
          <w:color w:val="000000"/>
          <w:sz w:val="28"/>
          <w:szCs w:val="28"/>
          <w:lang w:val="en-US"/>
        </w:rPr>
        <w:t>SMS</w:t>
      </w:r>
      <w:r w:rsidRPr="004E1739">
        <w:rPr>
          <w:rFonts w:ascii="Times New Roman" w:hAnsi="Times New Roman" w:cs="Times New Roman"/>
          <w:color w:val="000000"/>
          <w:sz w:val="28"/>
          <w:szCs w:val="28"/>
          <w:lang w:val="ru-RU"/>
        </w:rPr>
        <w:t>-</w:t>
      </w:r>
      <w:r w:rsidRPr="004E1739">
        <w:rPr>
          <w:rFonts w:ascii="Times New Roman" w:hAnsi="Times New Roman" w:cs="Times New Roman"/>
          <w:color w:val="000000"/>
          <w:sz w:val="28"/>
          <w:szCs w:val="28"/>
        </w:rPr>
        <w:t xml:space="preserve">повідомлень, надісланих  судом учасникам судового процесу (кримінального провадження);  </w:t>
      </w:r>
    </w:p>
    <w:p w:rsidR="00754D6D" w:rsidRPr="004E1739" w:rsidRDefault="00754D6D" w:rsidP="004E1739">
      <w:pPr>
        <w:pStyle w:val="a8"/>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подавалися щомісячні відомості до </w:t>
      </w:r>
      <w:r>
        <w:rPr>
          <w:rFonts w:ascii="Times New Roman" w:hAnsi="Times New Roman" w:cs="Times New Roman"/>
          <w:color w:val="000000"/>
          <w:sz w:val="28"/>
          <w:szCs w:val="28"/>
        </w:rPr>
        <w:t>Т</w:t>
      </w:r>
      <w:r w:rsidRPr="004E1739">
        <w:rPr>
          <w:rFonts w:ascii="Times New Roman" w:hAnsi="Times New Roman" w:cs="Times New Roman"/>
          <w:color w:val="000000"/>
          <w:sz w:val="28"/>
          <w:szCs w:val="28"/>
        </w:rPr>
        <w:t xml:space="preserve">ериторіально управління ДСА України в Закарпатській області  щодо проведення </w:t>
      </w:r>
      <w:proofErr w:type="spellStart"/>
      <w:r w:rsidRPr="004E1739">
        <w:rPr>
          <w:rFonts w:ascii="Times New Roman" w:hAnsi="Times New Roman" w:cs="Times New Roman"/>
          <w:color w:val="000000"/>
          <w:sz w:val="28"/>
          <w:szCs w:val="28"/>
        </w:rPr>
        <w:t>відеоконференцзв'язку</w:t>
      </w:r>
      <w:proofErr w:type="spellEnd"/>
      <w:r w:rsidRPr="004E1739">
        <w:rPr>
          <w:rFonts w:ascii="Times New Roman" w:hAnsi="Times New Roman" w:cs="Times New Roman"/>
          <w:color w:val="000000"/>
          <w:sz w:val="28"/>
          <w:szCs w:val="28"/>
        </w:rPr>
        <w:t xml:space="preserve"> під час досудового розслідування та судового провадження в </w:t>
      </w:r>
      <w:proofErr w:type="spellStart"/>
      <w:r w:rsidRPr="004E1739">
        <w:rPr>
          <w:rFonts w:ascii="Times New Roman" w:hAnsi="Times New Roman" w:cs="Times New Roman"/>
          <w:color w:val="000000"/>
          <w:sz w:val="28"/>
          <w:szCs w:val="28"/>
        </w:rPr>
        <w:t>Рахівському</w:t>
      </w:r>
      <w:proofErr w:type="spellEnd"/>
      <w:r w:rsidRPr="004E1739">
        <w:rPr>
          <w:rFonts w:ascii="Times New Roman" w:hAnsi="Times New Roman" w:cs="Times New Roman"/>
          <w:color w:val="000000"/>
          <w:sz w:val="28"/>
          <w:szCs w:val="28"/>
        </w:rPr>
        <w:t xml:space="preserve"> районному суді Закарпатської області; </w:t>
      </w:r>
    </w:p>
    <w:p w:rsidR="00754D6D" w:rsidRPr="004E1739" w:rsidRDefault="00754D6D" w:rsidP="004E1739">
      <w:pPr>
        <w:pStyle w:val="a8"/>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проводилась співпраця з правоохоронними органами та органами  виконавчої влади,  шляхом виконання різного роду запитів, складання таблиць,  надання інформацій. </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За 2016 р</w:t>
      </w:r>
      <w:r>
        <w:rPr>
          <w:rFonts w:ascii="Times New Roman" w:hAnsi="Times New Roman" w:cs="Times New Roman"/>
          <w:sz w:val="28"/>
          <w:szCs w:val="28"/>
        </w:rPr>
        <w:t xml:space="preserve">ік </w:t>
      </w:r>
      <w:r w:rsidRPr="004E1739">
        <w:rPr>
          <w:rFonts w:ascii="Times New Roman" w:hAnsi="Times New Roman" w:cs="Times New Roman"/>
          <w:sz w:val="28"/>
          <w:szCs w:val="28"/>
        </w:rPr>
        <w:t xml:space="preserve"> судом  було опрацьовано майже </w:t>
      </w:r>
      <w:r>
        <w:rPr>
          <w:rFonts w:ascii="Times New Roman" w:hAnsi="Times New Roman" w:cs="Times New Roman"/>
          <w:sz w:val="28"/>
          <w:szCs w:val="28"/>
        </w:rPr>
        <w:t xml:space="preserve">9249 </w:t>
      </w:r>
      <w:r w:rsidRPr="004E1739">
        <w:rPr>
          <w:rFonts w:ascii="Times New Roman" w:hAnsi="Times New Roman" w:cs="Times New Roman"/>
          <w:sz w:val="28"/>
          <w:szCs w:val="28"/>
        </w:rPr>
        <w:t>вхідн</w:t>
      </w:r>
      <w:r>
        <w:rPr>
          <w:rFonts w:ascii="Times New Roman" w:hAnsi="Times New Roman" w:cs="Times New Roman"/>
          <w:sz w:val="28"/>
          <w:szCs w:val="28"/>
        </w:rPr>
        <w:t>ої</w:t>
      </w:r>
      <w:r w:rsidRPr="004E1739">
        <w:rPr>
          <w:rFonts w:ascii="Times New Roman" w:hAnsi="Times New Roman" w:cs="Times New Roman"/>
          <w:sz w:val="28"/>
          <w:szCs w:val="28"/>
        </w:rPr>
        <w:t xml:space="preserve"> кореспонденції, з них - </w:t>
      </w:r>
      <w:r>
        <w:rPr>
          <w:rFonts w:ascii="Times New Roman" w:hAnsi="Times New Roman" w:cs="Times New Roman"/>
          <w:sz w:val="28"/>
          <w:szCs w:val="28"/>
        </w:rPr>
        <w:t>1602</w:t>
      </w:r>
      <w:r w:rsidRPr="004E1739">
        <w:rPr>
          <w:rFonts w:ascii="Times New Roman" w:hAnsi="Times New Roman" w:cs="Times New Roman"/>
          <w:sz w:val="28"/>
          <w:szCs w:val="28"/>
        </w:rPr>
        <w:t xml:space="preserve">  вхідні електронні документи. </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Керівником апарату суду та працівниками відповідальними за складання статистичних звітів про роботу суду постійно проводилась спільна робота щодо </w:t>
      </w:r>
      <w:r w:rsidRPr="004E1739">
        <w:rPr>
          <w:rFonts w:ascii="Times New Roman" w:hAnsi="Times New Roman" w:cs="Times New Roman"/>
          <w:b/>
          <w:bCs/>
          <w:sz w:val="28"/>
          <w:szCs w:val="28"/>
        </w:rPr>
        <w:t>підготовки до звітних періодів</w:t>
      </w:r>
      <w:r w:rsidRPr="004E1739">
        <w:rPr>
          <w:rFonts w:ascii="Times New Roman" w:hAnsi="Times New Roman" w:cs="Times New Roman"/>
          <w:sz w:val="28"/>
          <w:szCs w:val="28"/>
        </w:rPr>
        <w:t>:</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перевірка обліково-статистичних карток  на правильність заповнення всіх пунктів. Окрім того, здійснювалась перевірка обліково-статистичних карток  за допомогою програми «Д-3» шляхом вибору розділу «Справи, що не </w:t>
      </w:r>
      <w:r w:rsidRPr="004E1739">
        <w:rPr>
          <w:rFonts w:ascii="Times New Roman" w:hAnsi="Times New Roman" w:cs="Times New Roman"/>
          <w:sz w:val="28"/>
          <w:szCs w:val="28"/>
        </w:rPr>
        <w:lastRenderedPageBreak/>
        <w:t xml:space="preserve">входять до </w:t>
      </w:r>
      <w:proofErr w:type="spellStart"/>
      <w:r w:rsidRPr="004E1739">
        <w:rPr>
          <w:rFonts w:ascii="Times New Roman" w:hAnsi="Times New Roman" w:cs="Times New Roman"/>
          <w:sz w:val="28"/>
          <w:szCs w:val="28"/>
        </w:rPr>
        <w:t>статзвіту</w:t>
      </w:r>
      <w:proofErr w:type="spellEnd"/>
      <w:r w:rsidRPr="004E1739">
        <w:rPr>
          <w:rFonts w:ascii="Times New Roman" w:hAnsi="Times New Roman" w:cs="Times New Roman"/>
          <w:sz w:val="28"/>
          <w:szCs w:val="28"/>
        </w:rPr>
        <w:t>»  та  працівниками канцелярії суду  виправлялись  виявлені недоліки;</w:t>
      </w:r>
    </w:p>
    <w:p w:rsidR="00754D6D" w:rsidRPr="004E1739" w:rsidRDefault="00754D6D" w:rsidP="004E1739">
      <w:pPr>
        <w:pStyle w:val="a8"/>
        <w:ind w:firstLine="851"/>
        <w:jc w:val="both"/>
        <w:rPr>
          <w:rFonts w:ascii="Times New Roman" w:hAnsi="Times New Roman" w:cs="Times New Roman"/>
          <w:color w:val="000000"/>
          <w:sz w:val="28"/>
          <w:szCs w:val="28"/>
          <w:lang w:eastAsia="uk-UA"/>
        </w:rPr>
      </w:pPr>
      <w:r w:rsidRPr="004E1739">
        <w:rPr>
          <w:rFonts w:ascii="Times New Roman" w:hAnsi="Times New Roman" w:cs="Times New Roman"/>
          <w:sz w:val="28"/>
          <w:szCs w:val="28"/>
        </w:rPr>
        <w:t>контроль  причин відкладення справ підготовчого та судового  засідання у матеріалах кримінального провадження;</w:t>
      </w:r>
    </w:p>
    <w:p w:rsidR="00754D6D" w:rsidRPr="004E1739" w:rsidRDefault="00754D6D" w:rsidP="004E1739">
      <w:pPr>
        <w:pStyle w:val="a8"/>
        <w:ind w:firstLine="851"/>
        <w:jc w:val="both"/>
        <w:rPr>
          <w:rFonts w:ascii="Times New Roman" w:hAnsi="Times New Roman" w:cs="Times New Roman"/>
          <w:color w:val="000000"/>
          <w:sz w:val="28"/>
          <w:szCs w:val="28"/>
          <w:lang w:eastAsia="uk-UA"/>
        </w:rPr>
      </w:pPr>
      <w:r w:rsidRPr="004E1739">
        <w:rPr>
          <w:rFonts w:ascii="Times New Roman" w:hAnsi="Times New Roman" w:cs="Times New Roman"/>
          <w:sz w:val="28"/>
          <w:szCs w:val="28"/>
        </w:rPr>
        <w:t>заповнювались  картки обліку сум шкоди,</w:t>
      </w:r>
      <w:r w:rsidRPr="004E1739">
        <w:rPr>
          <w:rFonts w:ascii="Times New Roman" w:hAnsi="Times New Roman" w:cs="Times New Roman"/>
          <w:color w:val="000000"/>
          <w:sz w:val="28"/>
          <w:szCs w:val="28"/>
        </w:rPr>
        <w:t xml:space="preserve"> завданої злочином  та картки на осіб стосовно яких розглянуто кримінальні справи та матеріали кримінального провадження,  на підставі яких формуються  звіти за формами №4 та №6-8. Дана ділянка роботи весь час знаходилася на контролі  з метою  дотримання порядку оформлення   відповідно до Інструкції щодо формування картки на особу, стосовно якої судом розглянуто матеріали кримінального провадження.</w:t>
      </w:r>
      <w:r w:rsidRPr="004E1739">
        <w:rPr>
          <w:rFonts w:ascii="Times New Roman" w:hAnsi="Times New Roman" w:cs="Times New Roman"/>
          <w:color w:val="000000"/>
          <w:sz w:val="28"/>
          <w:szCs w:val="28"/>
          <w:lang w:eastAsia="uk-UA"/>
        </w:rPr>
        <w:t xml:space="preserve"> </w:t>
      </w:r>
    </w:p>
    <w:p w:rsidR="00754D6D" w:rsidRPr="004E1739" w:rsidRDefault="00754D6D" w:rsidP="004E1739">
      <w:pPr>
        <w:pStyle w:val="a8"/>
        <w:ind w:firstLine="851"/>
        <w:jc w:val="both"/>
        <w:rPr>
          <w:rFonts w:ascii="Times New Roman" w:hAnsi="Times New Roman" w:cs="Times New Roman"/>
          <w:color w:val="000000"/>
          <w:sz w:val="28"/>
          <w:szCs w:val="28"/>
          <w:lang w:eastAsia="uk-UA"/>
        </w:rPr>
      </w:pPr>
      <w:r w:rsidRPr="004E1739">
        <w:rPr>
          <w:rFonts w:ascii="Times New Roman" w:hAnsi="Times New Roman" w:cs="Times New Roman"/>
          <w:color w:val="000000"/>
          <w:sz w:val="28"/>
          <w:szCs w:val="28"/>
          <w:lang w:eastAsia="uk-UA"/>
        </w:rPr>
        <w:t xml:space="preserve">Слід зазначити, що в ході  перевірок карток обліку сум шкоди, заподіяної злочином та   карток на особу, відносно якої судом розглянуто матеріали кримінального провадження помилок виявлено не було. Позитивно на це впливає вдосконалення роботи працівників апарату суду в </w:t>
      </w:r>
      <w:proofErr w:type="spellStart"/>
      <w:r w:rsidRPr="004E1739">
        <w:rPr>
          <w:rFonts w:ascii="Times New Roman" w:hAnsi="Times New Roman" w:cs="Times New Roman"/>
          <w:color w:val="000000"/>
          <w:sz w:val="28"/>
          <w:szCs w:val="28"/>
          <w:lang w:eastAsia="uk-UA"/>
        </w:rPr>
        <w:t>КП</w:t>
      </w:r>
      <w:proofErr w:type="spellEnd"/>
      <w:r w:rsidRPr="004E1739">
        <w:rPr>
          <w:rFonts w:ascii="Times New Roman" w:hAnsi="Times New Roman" w:cs="Times New Roman"/>
          <w:color w:val="000000"/>
          <w:sz w:val="28"/>
          <w:szCs w:val="28"/>
          <w:lang w:eastAsia="uk-UA"/>
        </w:rPr>
        <w:t xml:space="preserve"> «Д-3» та досвід роботи спеціаліста, яка займаються заповненням даних видів карток.</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Окрім того,  на підставі «Порядку надсилання інформації про осіб у кримінальних провадженнях та електронних копій судових рішень  щодо осіб, які вчинили кримінальні правопорушення»  затвердженого наказом Генерального прокурора України та головою Державної судової адміністрації України  27 вересня 2012 року №91/114 всі картки на осіб  стосовно яких розглянуто матеріали кримінального провадження та вироки набрали законної сили закріплені  цифровим підписом відповідального  працівника апарату суду  та  скеровані до Єдиного реєстру досудових розслідувань.      </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Взагалі, під час проведення цієї роботи та експлуатації комп’ютерної програми «Д-3» було виявлено наступні проблеми:</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невчасно та не завжди юридично правильно працівниками апарату суду    заповнюються документи первинного обліку справ і матеріалів, які при перевірці карток усуваються;</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не налагоджено обмін інформацією, тобто  обмін даними між судом та органами прокуратури щодо карток на особу стосовно якої розглянуто матеріали  кримінального провадження та вироки набрали законної сили.</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Упродовж 2016 року </w:t>
      </w:r>
      <w:r w:rsidRPr="004E1739">
        <w:rPr>
          <w:rFonts w:ascii="Times New Roman" w:hAnsi="Times New Roman" w:cs="Times New Roman"/>
          <w:b/>
          <w:bCs/>
          <w:sz w:val="28"/>
          <w:szCs w:val="28"/>
        </w:rPr>
        <w:t xml:space="preserve">проводилась робота по збору, перевірці та складанні звітів суду  про стан здійснення правосуддя </w:t>
      </w:r>
      <w:r>
        <w:rPr>
          <w:rFonts w:ascii="Times New Roman" w:hAnsi="Times New Roman" w:cs="Times New Roman"/>
          <w:b/>
          <w:bCs/>
          <w:sz w:val="28"/>
          <w:szCs w:val="28"/>
        </w:rPr>
        <w:t>за</w:t>
      </w:r>
      <w:r w:rsidRPr="004E1739">
        <w:rPr>
          <w:rFonts w:ascii="Times New Roman" w:hAnsi="Times New Roman" w:cs="Times New Roman"/>
          <w:sz w:val="28"/>
          <w:szCs w:val="28"/>
        </w:rPr>
        <w:t xml:space="preserve">  2015 </w:t>
      </w:r>
      <w:r>
        <w:rPr>
          <w:rFonts w:ascii="Times New Roman" w:hAnsi="Times New Roman" w:cs="Times New Roman"/>
          <w:sz w:val="28"/>
          <w:szCs w:val="28"/>
        </w:rPr>
        <w:t>рік</w:t>
      </w:r>
      <w:r w:rsidRPr="004E1739">
        <w:rPr>
          <w:rFonts w:ascii="Times New Roman" w:hAnsi="Times New Roman" w:cs="Times New Roman"/>
          <w:sz w:val="28"/>
          <w:szCs w:val="28"/>
        </w:rPr>
        <w:t xml:space="preserve"> а також за  </w:t>
      </w:r>
      <w:r>
        <w:rPr>
          <w:rFonts w:ascii="Times New Roman" w:hAnsi="Times New Roman" w:cs="Times New Roman"/>
          <w:sz w:val="28"/>
          <w:szCs w:val="28"/>
        </w:rPr>
        <w:t xml:space="preserve">1-й та 9-й </w:t>
      </w:r>
      <w:r w:rsidRPr="004E1739">
        <w:rPr>
          <w:rFonts w:ascii="Times New Roman" w:hAnsi="Times New Roman" w:cs="Times New Roman"/>
          <w:sz w:val="28"/>
          <w:szCs w:val="28"/>
        </w:rPr>
        <w:t>квартал</w:t>
      </w:r>
      <w:r>
        <w:rPr>
          <w:rFonts w:ascii="Times New Roman" w:hAnsi="Times New Roman" w:cs="Times New Roman"/>
          <w:sz w:val="28"/>
          <w:szCs w:val="28"/>
        </w:rPr>
        <w:t>и</w:t>
      </w:r>
      <w:r w:rsidRPr="004E1739">
        <w:rPr>
          <w:rFonts w:ascii="Times New Roman" w:hAnsi="Times New Roman" w:cs="Times New Roman"/>
          <w:sz w:val="28"/>
          <w:szCs w:val="28"/>
        </w:rPr>
        <w:t xml:space="preserve"> 2016 року</w:t>
      </w:r>
      <w:r>
        <w:rPr>
          <w:rFonts w:ascii="Times New Roman" w:hAnsi="Times New Roman" w:cs="Times New Roman"/>
          <w:sz w:val="28"/>
          <w:szCs w:val="28"/>
        </w:rPr>
        <w:t xml:space="preserve"> та 1-ше півріччя 2016 року</w:t>
      </w:r>
      <w:r w:rsidRPr="004E1739">
        <w:rPr>
          <w:rFonts w:ascii="Times New Roman" w:hAnsi="Times New Roman" w:cs="Times New Roman"/>
          <w:sz w:val="28"/>
          <w:szCs w:val="28"/>
        </w:rPr>
        <w:t>. Зокрема,</w:t>
      </w:r>
      <w:r w:rsidRPr="004E1739">
        <w:rPr>
          <w:rFonts w:ascii="Times New Roman" w:hAnsi="Times New Roman" w:cs="Times New Roman"/>
          <w:sz w:val="28"/>
          <w:szCs w:val="28"/>
        </w:rPr>
        <w:tab/>
        <w:t>у січні</w:t>
      </w:r>
      <w:r>
        <w:rPr>
          <w:rFonts w:ascii="Times New Roman" w:hAnsi="Times New Roman" w:cs="Times New Roman"/>
          <w:sz w:val="28"/>
          <w:szCs w:val="28"/>
        </w:rPr>
        <w:t xml:space="preserve"> та липні</w:t>
      </w:r>
      <w:r w:rsidRPr="004E1739">
        <w:rPr>
          <w:rFonts w:ascii="Times New Roman" w:hAnsi="Times New Roman" w:cs="Times New Roman"/>
          <w:sz w:val="28"/>
          <w:szCs w:val="28"/>
        </w:rPr>
        <w:t xml:space="preserve"> 2016 року формувались  звіти за формами 1, 1-1, 1-1-ОП, 1-Л,  2-А,  2-Ц, 3, 4,  6-8, 10. </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 Станом на сьогодні хочеться зазначити про те, що </w:t>
      </w:r>
      <w:proofErr w:type="spellStart"/>
      <w:r w:rsidRPr="004E1739">
        <w:rPr>
          <w:rFonts w:ascii="Times New Roman" w:hAnsi="Times New Roman" w:cs="Times New Roman"/>
          <w:sz w:val="28"/>
          <w:szCs w:val="28"/>
        </w:rPr>
        <w:t>КП</w:t>
      </w:r>
      <w:proofErr w:type="spellEnd"/>
      <w:r w:rsidRPr="004E1739">
        <w:rPr>
          <w:rFonts w:ascii="Times New Roman" w:hAnsi="Times New Roman" w:cs="Times New Roman"/>
          <w:sz w:val="28"/>
          <w:szCs w:val="28"/>
        </w:rPr>
        <w:t xml:space="preserve">  «Д-3» готова до формування  форм звітів в автоматичному режимі. Так, всі форми  статистичних звітів за  2015 рік</w:t>
      </w:r>
      <w:r>
        <w:rPr>
          <w:rFonts w:ascii="Times New Roman" w:hAnsi="Times New Roman" w:cs="Times New Roman"/>
          <w:sz w:val="28"/>
          <w:szCs w:val="28"/>
        </w:rPr>
        <w:t xml:space="preserve"> та 1-ше півріччя 2016 року </w:t>
      </w:r>
      <w:r w:rsidRPr="004E1739">
        <w:rPr>
          <w:rFonts w:ascii="Times New Roman" w:hAnsi="Times New Roman" w:cs="Times New Roman"/>
          <w:sz w:val="28"/>
          <w:szCs w:val="28"/>
        </w:rPr>
        <w:t xml:space="preserve"> формувалися за допомогою автоматизованої  програми.     </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У квітні</w:t>
      </w:r>
      <w:r>
        <w:rPr>
          <w:rFonts w:ascii="Times New Roman" w:hAnsi="Times New Roman" w:cs="Times New Roman"/>
          <w:sz w:val="28"/>
          <w:szCs w:val="28"/>
        </w:rPr>
        <w:t xml:space="preserve"> та жовтні </w:t>
      </w:r>
      <w:r w:rsidRPr="004E1739">
        <w:rPr>
          <w:rFonts w:ascii="Times New Roman" w:hAnsi="Times New Roman" w:cs="Times New Roman"/>
          <w:sz w:val="28"/>
          <w:szCs w:val="28"/>
        </w:rPr>
        <w:t xml:space="preserve"> було сформовано та подано   квартальну звітність за формами    </w:t>
      </w:r>
      <w:r>
        <w:rPr>
          <w:rFonts w:ascii="Times New Roman" w:hAnsi="Times New Roman" w:cs="Times New Roman"/>
          <w:sz w:val="28"/>
          <w:szCs w:val="28"/>
        </w:rPr>
        <w:t xml:space="preserve">10, </w:t>
      </w:r>
      <w:r w:rsidRPr="004E1739">
        <w:rPr>
          <w:rFonts w:ascii="Times New Roman" w:hAnsi="Times New Roman" w:cs="Times New Roman"/>
          <w:sz w:val="28"/>
          <w:szCs w:val="28"/>
        </w:rPr>
        <w:t xml:space="preserve"> 1-Л  і 1-1-ОП.</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 Необхідно відмітити старанність та  якість підготовки статистичних звітів всіх форм, а саме  про стан розгляду кримінальних, цивільних, адміністративних справ та справ про адміністративні правопорушення за допомогою   комп’ютерної програми «ДЗС». </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lastRenderedPageBreak/>
        <w:t xml:space="preserve"> Одночасно, у ході формування та перевірки  звітів мали місце логічні, арифметичні та технічні зауваження щодо достовірності внесених даних, які були усунуті</w:t>
      </w:r>
      <w:r>
        <w:rPr>
          <w:rFonts w:ascii="Times New Roman" w:hAnsi="Times New Roman" w:cs="Times New Roman"/>
          <w:sz w:val="28"/>
          <w:szCs w:val="28"/>
        </w:rPr>
        <w:t xml:space="preserve"> під час їх підготовки</w:t>
      </w:r>
      <w:r w:rsidRPr="004E1739">
        <w:rPr>
          <w:rFonts w:ascii="Times New Roman" w:hAnsi="Times New Roman" w:cs="Times New Roman"/>
          <w:sz w:val="28"/>
          <w:szCs w:val="28"/>
        </w:rPr>
        <w:t xml:space="preserve">.  </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Труднощі, які мають місце в суді, як і раніше, обумовлені недостатнім матеріально-технічним забезпеченням, у тому числі незабезпечення  комп’ютерною технікою всіх працівників апарату судів.</w:t>
      </w:r>
    </w:p>
    <w:p w:rsidR="00754D6D" w:rsidRPr="004E1739" w:rsidRDefault="00754D6D" w:rsidP="004E1739">
      <w:pPr>
        <w:pStyle w:val="a8"/>
        <w:ind w:firstLine="851"/>
        <w:jc w:val="both"/>
        <w:rPr>
          <w:rFonts w:ascii="Times New Roman" w:hAnsi="Times New Roman" w:cs="Times New Roman"/>
          <w:sz w:val="28"/>
          <w:szCs w:val="28"/>
        </w:rPr>
      </w:pPr>
      <w:r w:rsidRPr="004E1739">
        <w:rPr>
          <w:rFonts w:ascii="Times New Roman" w:hAnsi="Times New Roman" w:cs="Times New Roman"/>
          <w:sz w:val="28"/>
          <w:szCs w:val="28"/>
        </w:rPr>
        <w:t>З метою усунення недоліків в організації обліково-статистичної роботи і, зокрема, причин та умов їх виникнення, виконано значний обсяг роботи з підвищення рівня обліково-статистичної роботи та діловодства, а також ужито низку заходів  щодо  її  вдосконалення.</w:t>
      </w:r>
    </w:p>
    <w:p w:rsidR="00754D6D" w:rsidRPr="00E751EB" w:rsidRDefault="00754D6D" w:rsidP="0042251F">
      <w:pPr>
        <w:pStyle w:val="a6"/>
        <w:ind w:left="0" w:firstLine="839"/>
        <w:jc w:val="both"/>
        <w:rPr>
          <w:rFonts w:ascii="Times New Roman" w:hAnsi="Times New Roman" w:cs="Times New Roman"/>
          <w:lang w:val="uk-UA"/>
        </w:rPr>
      </w:pPr>
      <w:proofErr w:type="spellStart"/>
      <w:r w:rsidRPr="00E751EB">
        <w:rPr>
          <w:rFonts w:ascii="Times New Roman" w:hAnsi="Times New Roman" w:cs="Times New Roman"/>
          <w:lang w:val="uk-UA"/>
        </w:rPr>
        <w:t>Рахівським</w:t>
      </w:r>
      <w:proofErr w:type="spellEnd"/>
      <w:r w:rsidRPr="00E751EB">
        <w:rPr>
          <w:rFonts w:ascii="Times New Roman" w:hAnsi="Times New Roman" w:cs="Times New Roman"/>
          <w:lang w:val="uk-UA"/>
        </w:rPr>
        <w:t xml:space="preserve"> районним судом Закарпатської області</w:t>
      </w:r>
      <w:r w:rsidRPr="00E751EB">
        <w:rPr>
          <w:rFonts w:ascii="Times New Roman" w:hAnsi="Times New Roman" w:cs="Times New Roman"/>
        </w:rPr>
        <w:t>:</w:t>
      </w:r>
    </w:p>
    <w:p w:rsidR="00754D6D" w:rsidRPr="00E751EB" w:rsidRDefault="00754D6D" w:rsidP="0042251F">
      <w:pPr>
        <w:pStyle w:val="a6"/>
        <w:ind w:left="0" w:firstLine="839"/>
        <w:jc w:val="both"/>
        <w:rPr>
          <w:rFonts w:ascii="Times New Roman" w:hAnsi="Times New Roman" w:cs="Times New Roman"/>
          <w:lang w:val="uk-UA"/>
        </w:rPr>
      </w:pPr>
      <w:r w:rsidRPr="00E751EB">
        <w:rPr>
          <w:rFonts w:ascii="Times New Roman" w:hAnsi="Times New Roman" w:cs="Times New Roman"/>
        </w:rPr>
        <w:t xml:space="preserve">- </w:t>
      </w:r>
      <w:proofErr w:type="spellStart"/>
      <w:r w:rsidRPr="00E751EB">
        <w:rPr>
          <w:rFonts w:ascii="Times New Roman" w:hAnsi="Times New Roman" w:cs="Times New Roman"/>
        </w:rPr>
        <w:t>проаналізовано</w:t>
      </w:r>
      <w:proofErr w:type="spellEnd"/>
      <w:r w:rsidRPr="00E751EB">
        <w:rPr>
          <w:rFonts w:ascii="Times New Roman" w:hAnsi="Times New Roman" w:cs="Times New Roman"/>
        </w:rPr>
        <w:t xml:space="preserve"> стан </w:t>
      </w:r>
      <w:proofErr w:type="spellStart"/>
      <w:r w:rsidRPr="00E751EB">
        <w:rPr>
          <w:rFonts w:ascii="Times New Roman" w:hAnsi="Times New Roman" w:cs="Times New Roman"/>
        </w:rPr>
        <w:t>здійснення</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правосуддя</w:t>
      </w:r>
      <w:proofErr w:type="spellEnd"/>
      <w:r w:rsidRPr="00E751EB">
        <w:rPr>
          <w:rFonts w:ascii="Times New Roman" w:hAnsi="Times New Roman" w:cs="Times New Roman"/>
        </w:rPr>
        <w:t xml:space="preserve"> та стан </w:t>
      </w:r>
      <w:proofErr w:type="spellStart"/>
      <w:proofErr w:type="gramStart"/>
      <w:r w:rsidRPr="00E751EB">
        <w:rPr>
          <w:rFonts w:ascii="Times New Roman" w:hAnsi="Times New Roman" w:cs="Times New Roman"/>
        </w:rPr>
        <w:t>обл</w:t>
      </w:r>
      <w:proofErr w:type="gramEnd"/>
      <w:r w:rsidRPr="00E751EB">
        <w:rPr>
          <w:rFonts w:ascii="Times New Roman" w:hAnsi="Times New Roman" w:cs="Times New Roman"/>
        </w:rPr>
        <w:t>іково-статистичної</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роботи</w:t>
      </w:r>
      <w:proofErr w:type="spellEnd"/>
      <w:r w:rsidRPr="00E751EB">
        <w:rPr>
          <w:rFonts w:ascii="Times New Roman" w:hAnsi="Times New Roman" w:cs="Times New Roman"/>
        </w:rPr>
        <w:t xml:space="preserve"> за 201</w:t>
      </w:r>
      <w:r w:rsidRPr="00E751EB">
        <w:rPr>
          <w:rFonts w:ascii="Times New Roman" w:hAnsi="Times New Roman" w:cs="Times New Roman"/>
          <w:lang w:val="uk-UA"/>
        </w:rPr>
        <w:t>5</w:t>
      </w:r>
      <w:r w:rsidRPr="00E751EB">
        <w:rPr>
          <w:rFonts w:ascii="Times New Roman" w:hAnsi="Times New Roman" w:cs="Times New Roman"/>
        </w:rPr>
        <w:t xml:space="preserve"> </w:t>
      </w:r>
      <w:proofErr w:type="spellStart"/>
      <w:r w:rsidRPr="00E751EB">
        <w:rPr>
          <w:rFonts w:ascii="Times New Roman" w:hAnsi="Times New Roman" w:cs="Times New Roman"/>
        </w:rPr>
        <w:t>рік</w:t>
      </w:r>
      <w:proofErr w:type="spellEnd"/>
      <w:r w:rsidRPr="00E751EB">
        <w:rPr>
          <w:rFonts w:ascii="Times New Roman" w:hAnsi="Times New Roman" w:cs="Times New Roman"/>
          <w:lang w:val="uk-UA"/>
        </w:rPr>
        <w:t xml:space="preserve"> та 1-ше півріччя 2016 року</w:t>
      </w:r>
      <w:r w:rsidRPr="00E751EB">
        <w:rPr>
          <w:rFonts w:ascii="Times New Roman" w:hAnsi="Times New Roman" w:cs="Times New Roman"/>
        </w:rPr>
        <w:t>;</w:t>
      </w:r>
    </w:p>
    <w:p w:rsidR="00754D6D" w:rsidRPr="00E751EB" w:rsidRDefault="00754D6D" w:rsidP="0042251F">
      <w:pPr>
        <w:pStyle w:val="a6"/>
        <w:ind w:left="0" w:firstLine="839"/>
        <w:jc w:val="both"/>
        <w:rPr>
          <w:rFonts w:ascii="Times New Roman" w:hAnsi="Times New Roman" w:cs="Times New Roman"/>
          <w:lang w:val="uk-UA"/>
        </w:rPr>
      </w:pPr>
      <w:r w:rsidRPr="00E751EB">
        <w:rPr>
          <w:rFonts w:ascii="Times New Roman" w:hAnsi="Times New Roman" w:cs="Times New Roman"/>
        </w:rPr>
        <w:t xml:space="preserve">- проведено ряд </w:t>
      </w:r>
      <w:proofErr w:type="spellStart"/>
      <w:r w:rsidRPr="00E751EB">
        <w:rPr>
          <w:rFonts w:ascii="Times New Roman" w:hAnsi="Times New Roman" w:cs="Times New Roman"/>
        </w:rPr>
        <w:t>узагальнень</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судової</w:t>
      </w:r>
      <w:proofErr w:type="spellEnd"/>
      <w:r w:rsidRPr="00E751EB">
        <w:rPr>
          <w:rFonts w:ascii="Times New Roman" w:hAnsi="Times New Roman" w:cs="Times New Roman"/>
        </w:rPr>
        <w:t xml:space="preserve"> практики: </w:t>
      </w:r>
      <w:r w:rsidRPr="00E751EB">
        <w:rPr>
          <w:rFonts w:ascii="Times New Roman" w:hAnsi="Times New Roman" w:cs="Times New Roman"/>
          <w:lang w:val="uk-UA"/>
        </w:rPr>
        <w:t xml:space="preserve"> по застосуванню законодавства  України, що регулює  стягнення судових витрат за 2015 </w:t>
      </w:r>
      <w:proofErr w:type="gramStart"/>
      <w:r w:rsidRPr="00E751EB">
        <w:rPr>
          <w:rFonts w:ascii="Times New Roman" w:hAnsi="Times New Roman" w:cs="Times New Roman"/>
          <w:lang w:val="uk-UA"/>
        </w:rPr>
        <w:t>р</w:t>
      </w:r>
      <w:proofErr w:type="gramEnd"/>
      <w:r w:rsidRPr="00E751EB">
        <w:rPr>
          <w:rFonts w:ascii="Times New Roman" w:hAnsi="Times New Roman" w:cs="Times New Roman"/>
          <w:lang w:val="uk-UA"/>
        </w:rPr>
        <w:t xml:space="preserve">ік; по виконанню постанов  у справах про адміністративні правопорушення за 2015 рік; по розгляду цивільних  справ про захист спадкових прав громадян за 2015 рік; з розгляду звернень громадян за 2015 рік; по розгляду подань про тимчасове обмеження у праві  громадян на виїзд за кордон за 2015 року     та узагальнення   роботи:  по веденню   кадрової роботи в суді  за 2015 рік;  з виконання доручень іноземних суддів  за 2015 рік; з облік та виконання окремих ухвал суду за 2015 рік тощо. </w:t>
      </w:r>
    </w:p>
    <w:p w:rsidR="00754D6D" w:rsidRPr="00E751EB" w:rsidRDefault="00754D6D" w:rsidP="0042251F">
      <w:pPr>
        <w:pStyle w:val="a6"/>
        <w:ind w:left="0" w:firstLine="840"/>
        <w:jc w:val="both"/>
        <w:rPr>
          <w:rFonts w:ascii="Times New Roman" w:hAnsi="Times New Roman" w:cs="Times New Roman"/>
          <w:lang w:val="uk-UA"/>
        </w:rPr>
      </w:pPr>
      <w:r w:rsidRPr="00E751EB">
        <w:rPr>
          <w:rFonts w:ascii="Times New Roman" w:hAnsi="Times New Roman" w:cs="Times New Roman"/>
        </w:rPr>
        <w:t xml:space="preserve">- проведено </w:t>
      </w:r>
      <w:proofErr w:type="spellStart"/>
      <w:r w:rsidRPr="00E751EB">
        <w:rPr>
          <w:rFonts w:ascii="Times New Roman" w:hAnsi="Times New Roman" w:cs="Times New Roman"/>
        </w:rPr>
        <w:t>перевірки</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організації</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роботи</w:t>
      </w:r>
      <w:proofErr w:type="spellEnd"/>
      <w:r w:rsidRPr="00E751EB">
        <w:rPr>
          <w:rFonts w:ascii="Times New Roman" w:hAnsi="Times New Roman" w:cs="Times New Roman"/>
        </w:rPr>
        <w:t xml:space="preserve"> </w:t>
      </w:r>
      <w:r w:rsidRPr="00E751EB">
        <w:rPr>
          <w:rFonts w:ascii="Times New Roman" w:hAnsi="Times New Roman" w:cs="Times New Roman"/>
          <w:lang w:val="uk-UA"/>
        </w:rPr>
        <w:t xml:space="preserve">секретарів суду </w:t>
      </w:r>
      <w:r w:rsidRPr="00E751EB">
        <w:rPr>
          <w:rFonts w:ascii="Times New Roman" w:hAnsi="Times New Roman" w:cs="Times New Roman"/>
        </w:rPr>
        <w:t>(</w:t>
      </w:r>
      <w:proofErr w:type="spellStart"/>
      <w:r w:rsidRPr="00E751EB">
        <w:rPr>
          <w:rFonts w:ascii="Times New Roman" w:hAnsi="Times New Roman" w:cs="Times New Roman"/>
        </w:rPr>
        <w:t>якість</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заповнення</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документів</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первинного</w:t>
      </w:r>
      <w:proofErr w:type="spellEnd"/>
      <w:r w:rsidRPr="00E751EB">
        <w:rPr>
          <w:rFonts w:ascii="Times New Roman" w:hAnsi="Times New Roman" w:cs="Times New Roman"/>
        </w:rPr>
        <w:t xml:space="preserve"> </w:t>
      </w:r>
      <w:proofErr w:type="spellStart"/>
      <w:proofErr w:type="gramStart"/>
      <w:r w:rsidRPr="00E751EB">
        <w:rPr>
          <w:rFonts w:ascii="Times New Roman" w:hAnsi="Times New Roman" w:cs="Times New Roman"/>
        </w:rPr>
        <w:t>обл</w:t>
      </w:r>
      <w:proofErr w:type="gramEnd"/>
      <w:r w:rsidRPr="00E751EB">
        <w:rPr>
          <w:rFonts w:ascii="Times New Roman" w:hAnsi="Times New Roman" w:cs="Times New Roman"/>
        </w:rPr>
        <w:t>іку</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повноти</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достовірності</w:t>
      </w:r>
      <w:proofErr w:type="spellEnd"/>
      <w:r w:rsidRPr="00E751EB">
        <w:rPr>
          <w:rFonts w:ascii="Times New Roman" w:hAnsi="Times New Roman" w:cs="Times New Roman"/>
        </w:rPr>
        <w:t xml:space="preserve"> та </w:t>
      </w:r>
      <w:proofErr w:type="spellStart"/>
      <w:r w:rsidRPr="00E751EB">
        <w:rPr>
          <w:rFonts w:ascii="Times New Roman" w:hAnsi="Times New Roman" w:cs="Times New Roman"/>
        </w:rPr>
        <w:t>своєчасності</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заповнення</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всіх</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показників</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передбачених</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цими</w:t>
      </w:r>
      <w:proofErr w:type="spellEnd"/>
      <w:r w:rsidRPr="00E751EB">
        <w:rPr>
          <w:rFonts w:ascii="Times New Roman" w:hAnsi="Times New Roman" w:cs="Times New Roman"/>
        </w:rPr>
        <w:t xml:space="preserve"> документами; </w:t>
      </w:r>
      <w:proofErr w:type="spellStart"/>
      <w:r w:rsidRPr="00E751EB">
        <w:rPr>
          <w:rFonts w:ascii="Times New Roman" w:hAnsi="Times New Roman" w:cs="Times New Roman"/>
        </w:rPr>
        <w:t>правильність</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заповнення</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обліково-статистичних</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карток</w:t>
      </w:r>
      <w:proofErr w:type="spellEnd"/>
      <w:r w:rsidRPr="00E751EB">
        <w:rPr>
          <w:rFonts w:ascii="Times New Roman" w:hAnsi="Times New Roman" w:cs="Times New Roman"/>
        </w:rPr>
        <w:t xml:space="preserve"> </w:t>
      </w:r>
      <w:r w:rsidRPr="00E751EB">
        <w:rPr>
          <w:rFonts w:ascii="Times New Roman" w:hAnsi="Times New Roman" w:cs="Times New Roman"/>
          <w:lang w:val="uk-UA"/>
        </w:rPr>
        <w:t>всіх категорій</w:t>
      </w:r>
      <w:r w:rsidRPr="00E751EB">
        <w:rPr>
          <w:rFonts w:ascii="Times New Roman" w:hAnsi="Times New Roman" w:cs="Times New Roman"/>
        </w:rPr>
        <w:t xml:space="preserve"> </w:t>
      </w:r>
      <w:proofErr w:type="spellStart"/>
      <w:r w:rsidRPr="00E751EB">
        <w:rPr>
          <w:rFonts w:ascii="Times New Roman" w:hAnsi="Times New Roman" w:cs="Times New Roman"/>
        </w:rPr>
        <w:t>тощо</w:t>
      </w:r>
      <w:proofErr w:type="spellEnd"/>
      <w:r w:rsidRPr="00E751EB">
        <w:rPr>
          <w:rFonts w:ascii="Times New Roman" w:hAnsi="Times New Roman" w:cs="Times New Roman"/>
        </w:rPr>
        <w:t xml:space="preserve">). За результатами </w:t>
      </w:r>
      <w:proofErr w:type="spellStart"/>
      <w:proofErr w:type="gramStart"/>
      <w:r w:rsidRPr="00E751EB">
        <w:rPr>
          <w:rFonts w:ascii="Times New Roman" w:hAnsi="Times New Roman" w:cs="Times New Roman"/>
        </w:rPr>
        <w:t>перев</w:t>
      </w:r>
      <w:proofErr w:type="gramEnd"/>
      <w:r w:rsidRPr="00E751EB">
        <w:rPr>
          <w:rFonts w:ascii="Times New Roman" w:hAnsi="Times New Roman" w:cs="Times New Roman"/>
        </w:rPr>
        <w:t>ірок</w:t>
      </w:r>
      <w:proofErr w:type="spellEnd"/>
      <w:r w:rsidRPr="00E751EB">
        <w:rPr>
          <w:rFonts w:ascii="Times New Roman" w:hAnsi="Times New Roman" w:cs="Times New Roman"/>
        </w:rPr>
        <w:t xml:space="preserve"> проведено </w:t>
      </w:r>
      <w:proofErr w:type="spellStart"/>
      <w:r w:rsidRPr="00E751EB">
        <w:rPr>
          <w:rFonts w:ascii="Times New Roman" w:hAnsi="Times New Roman" w:cs="Times New Roman"/>
        </w:rPr>
        <w:t>оперативні</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наради</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з</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працівниками</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апарату</w:t>
      </w:r>
      <w:proofErr w:type="spellEnd"/>
      <w:r w:rsidRPr="00E751EB">
        <w:rPr>
          <w:rFonts w:ascii="Times New Roman" w:hAnsi="Times New Roman" w:cs="Times New Roman"/>
        </w:rPr>
        <w:t xml:space="preserve"> суду, на </w:t>
      </w:r>
      <w:proofErr w:type="spellStart"/>
      <w:r w:rsidRPr="00E751EB">
        <w:rPr>
          <w:rFonts w:ascii="Times New Roman" w:hAnsi="Times New Roman" w:cs="Times New Roman"/>
        </w:rPr>
        <w:t>яких</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обговорювалися</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проблемні</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питання</w:t>
      </w:r>
      <w:proofErr w:type="spellEnd"/>
      <w:r w:rsidRPr="00E751EB">
        <w:rPr>
          <w:rFonts w:ascii="Times New Roman" w:hAnsi="Times New Roman" w:cs="Times New Roman"/>
        </w:rPr>
        <w:t xml:space="preserve"> та </w:t>
      </w:r>
      <w:proofErr w:type="spellStart"/>
      <w:r w:rsidRPr="00E751EB">
        <w:rPr>
          <w:rFonts w:ascii="Times New Roman" w:hAnsi="Times New Roman" w:cs="Times New Roman"/>
        </w:rPr>
        <w:t>виявлені</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недоліки</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і</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зокрема</w:t>
      </w:r>
      <w:proofErr w:type="spellEnd"/>
      <w:r w:rsidRPr="00E751EB">
        <w:rPr>
          <w:rFonts w:ascii="Times New Roman" w:hAnsi="Times New Roman" w:cs="Times New Roman"/>
        </w:rPr>
        <w:t xml:space="preserve">, причини та </w:t>
      </w:r>
      <w:proofErr w:type="spellStart"/>
      <w:r w:rsidRPr="00E751EB">
        <w:rPr>
          <w:rFonts w:ascii="Times New Roman" w:hAnsi="Times New Roman" w:cs="Times New Roman"/>
        </w:rPr>
        <w:t>умови</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їх</w:t>
      </w:r>
      <w:proofErr w:type="spellEnd"/>
      <w:r w:rsidRPr="00E751EB">
        <w:rPr>
          <w:rFonts w:ascii="Times New Roman" w:hAnsi="Times New Roman" w:cs="Times New Roman"/>
        </w:rPr>
        <w:t xml:space="preserve"> </w:t>
      </w:r>
      <w:proofErr w:type="spellStart"/>
      <w:r w:rsidRPr="00E751EB">
        <w:rPr>
          <w:rFonts w:ascii="Times New Roman" w:hAnsi="Times New Roman" w:cs="Times New Roman"/>
        </w:rPr>
        <w:t>виникнення</w:t>
      </w:r>
      <w:proofErr w:type="spellEnd"/>
      <w:r w:rsidRPr="00E751EB">
        <w:rPr>
          <w:rFonts w:ascii="Times New Roman" w:hAnsi="Times New Roman" w:cs="Times New Roman"/>
        </w:rPr>
        <w:t>;</w:t>
      </w:r>
    </w:p>
    <w:p w:rsidR="00754D6D" w:rsidRPr="008A478F" w:rsidRDefault="00754D6D" w:rsidP="008A478F">
      <w:pPr>
        <w:pStyle w:val="a8"/>
        <w:ind w:firstLine="709"/>
        <w:jc w:val="both"/>
        <w:rPr>
          <w:rFonts w:ascii="Times New Roman" w:hAnsi="Times New Roman" w:cs="Times New Roman"/>
          <w:sz w:val="28"/>
          <w:szCs w:val="28"/>
        </w:rPr>
      </w:pPr>
      <w:r w:rsidRPr="00E751EB">
        <w:rPr>
          <w:rFonts w:ascii="Times New Roman" w:hAnsi="Times New Roman" w:cs="Times New Roman"/>
          <w:sz w:val="28"/>
          <w:szCs w:val="28"/>
        </w:rPr>
        <w:t>- проведено семінарські навчання з помічниками суддів щодо вивчення та</w:t>
      </w:r>
      <w:r w:rsidRPr="008A478F">
        <w:rPr>
          <w:rFonts w:ascii="Times New Roman" w:hAnsi="Times New Roman" w:cs="Times New Roman"/>
          <w:sz w:val="28"/>
          <w:szCs w:val="28"/>
        </w:rPr>
        <w:t xml:space="preserve"> практичного застосування норм Кримінального кодексу України,  Кодексу адміністративного судочинства України, Цивільного процесуального кодексу,  постанов Пленуму Вищого адміністративного суду України та Вищого спеціалізованого суду України з розгляду цивільних і кримінальних справ, рішень та оглядових листів Верховного Суду України та інших нормативно-правових актів, що регламентують роботу апарату судів, а також навчання з</w:t>
      </w:r>
      <w:r>
        <w:rPr>
          <w:rFonts w:ascii="Times New Roman" w:hAnsi="Times New Roman" w:cs="Times New Roman"/>
          <w:sz w:val="28"/>
          <w:szCs w:val="28"/>
        </w:rPr>
        <w:t xml:space="preserve"> працівниками апарату суду </w:t>
      </w:r>
      <w:r w:rsidRPr="008A478F">
        <w:rPr>
          <w:rFonts w:ascii="Times New Roman" w:hAnsi="Times New Roman" w:cs="Times New Roman"/>
          <w:sz w:val="28"/>
          <w:szCs w:val="28"/>
        </w:rPr>
        <w:t xml:space="preserve"> по вивченню положень Інструкції з діловодства в  місцевих загальних  судах, апеляційних судах областей,  апеляційних судах міста Києва та Севастополя,  Апеляційному суді Автономної Республіки  Крим  та Вищому спеціалізованому суді України  з розгляду  цивільних і кримінальних  справ та Інструкції про порядок роботи  з технічними засобами  фіксування судового процесу (судового засідання)</w:t>
      </w:r>
      <w:r>
        <w:rPr>
          <w:rFonts w:ascii="Times New Roman" w:hAnsi="Times New Roman" w:cs="Times New Roman"/>
          <w:sz w:val="28"/>
          <w:szCs w:val="28"/>
        </w:rPr>
        <w:t xml:space="preserve"> тощо</w:t>
      </w:r>
      <w:r w:rsidRPr="008A478F">
        <w:rPr>
          <w:rFonts w:ascii="Times New Roman" w:hAnsi="Times New Roman" w:cs="Times New Roman"/>
          <w:sz w:val="28"/>
          <w:szCs w:val="28"/>
        </w:rPr>
        <w:t>;</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478F">
        <w:rPr>
          <w:rFonts w:ascii="Times New Roman" w:hAnsi="Times New Roman" w:cs="Times New Roman"/>
          <w:sz w:val="28"/>
          <w:szCs w:val="28"/>
        </w:rPr>
        <w:t>проведено семінарські заняття з працівниками канцелярій щодо аналізу помилок під час заповнення обліково-статистичних карток;</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 проведено виробничі наради з працівниками апарату суду щодо   своєчасного  введення до автоматизованої системи достовірних  даних; </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lastRenderedPageBreak/>
        <w:t>-  працівникам апарату судів надавалась практична допомога з усунення виявлених у ході перевірок недоліків, проводились індивідуальні навчання з наданням роз'яснень щодо реєстрації в обліково-статистичних документах судових справ і матеріалів та результатів їх розгляду.</w:t>
      </w:r>
    </w:p>
    <w:p w:rsidR="00754D6D" w:rsidRPr="008A478F" w:rsidRDefault="00754D6D" w:rsidP="008A478F">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478F">
        <w:rPr>
          <w:rFonts w:ascii="Times New Roman" w:hAnsi="Times New Roman" w:cs="Times New Roman"/>
          <w:sz w:val="28"/>
          <w:szCs w:val="28"/>
        </w:rPr>
        <w:t xml:space="preserve">щотижнево здійснювалось наповнення Web-сайту суду списками розгляду справ. </w:t>
      </w:r>
      <w:r>
        <w:rPr>
          <w:rFonts w:ascii="Times New Roman" w:hAnsi="Times New Roman" w:cs="Times New Roman"/>
          <w:sz w:val="28"/>
          <w:szCs w:val="28"/>
        </w:rPr>
        <w:t xml:space="preserve">Окрім того,  </w:t>
      </w:r>
      <w:r w:rsidRPr="008A478F">
        <w:rPr>
          <w:rFonts w:ascii="Times New Roman" w:hAnsi="Times New Roman" w:cs="Times New Roman"/>
          <w:sz w:val="28"/>
          <w:szCs w:val="28"/>
        </w:rPr>
        <w:t>на Web-сайті суду були виставлені базові  показники діяльності суду за 201</w:t>
      </w:r>
      <w:r>
        <w:rPr>
          <w:rFonts w:ascii="Times New Roman" w:hAnsi="Times New Roman" w:cs="Times New Roman"/>
          <w:sz w:val="28"/>
          <w:szCs w:val="28"/>
        </w:rPr>
        <w:t>5</w:t>
      </w:r>
      <w:r w:rsidRPr="008A478F">
        <w:rPr>
          <w:rFonts w:ascii="Times New Roman" w:hAnsi="Times New Roman" w:cs="Times New Roman"/>
          <w:sz w:val="28"/>
          <w:szCs w:val="28"/>
        </w:rPr>
        <w:t xml:space="preserve"> рік</w:t>
      </w:r>
      <w:r>
        <w:rPr>
          <w:rFonts w:ascii="Times New Roman" w:hAnsi="Times New Roman" w:cs="Times New Roman"/>
          <w:sz w:val="28"/>
          <w:szCs w:val="28"/>
        </w:rPr>
        <w:t xml:space="preserve"> та за 1-ше півріччя 2016 року, оголошення щодо вакантних посад та інші новини</w:t>
      </w:r>
      <w:r w:rsidRPr="008A478F">
        <w:rPr>
          <w:rFonts w:ascii="Times New Roman" w:hAnsi="Times New Roman" w:cs="Times New Roman"/>
          <w:sz w:val="28"/>
          <w:szCs w:val="28"/>
        </w:rPr>
        <w:t>.</w:t>
      </w:r>
    </w:p>
    <w:p w:rsidR="00754D6D" w:rsidRDefault="00754D6D" w:rsidP="008A478F">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 Також, вирішувалось питання про впорядкування архіву суду та приведення його приміщення у відповідний стан, з метою чіткого виконання вимог Інструкції про порядок передавання до архіву суду, зберігання в ньому, відбору та передання до державних архівів судових справ та документів діяльності суду.</w:t>
      </w:r>
    </w:p>
    <w:p w:rsidR="00754D6D" w:rsidRPr="008A478F" w:rsidRDefault="00754D6D" w:rsidP="005F138F">
      <w:pPr>
        <w:pStyle w:val="a8"/>
        <w:ind w:firstLine="851"/>
        <w:jc w:val="both"/>
        <w:rPr>
          <w:rFonts w:ascii="Times New Roman" w:hAnsi="Times New Roman" w:cs="Times New Roman"/>
          <w:sz w:val="28"/>
          <w:szCs w:val="28"/>
        </w:rPr>
      </w:pPr>
      <w:r w:rsidRPr="008A478F">
        <w:rPr>
          <w:rFonts w:ascii="Times New Roman" w:hAnsi="Times New Roman" w:cs="Times New Roman"/>
          <w:sz w:val="28"/>
          <w:szCs w:val="28"/>
        </w:rPr>
        <w:t xml:space="preserve">При вивченні стану організації обліково-статистичної роботи у суді приділялась увага питанням: </w:t>
      </w:r>
    </w:p>
    <w:p w:rsidR="00754D6D" w:rsidRPr="008A478F" w:rsidRDefault="00754D6D" w:rsidP="008A478F">
      <w:pPr>
        <w:pStyle w:val="a8"/>
        <w:numPr>
          <w:ilvl w:val="0"/>
          <w:numId w:val="1"/>
        </w:numPr>
        <w:ind w:left="0" w:firstLine="900"/>
        <w:jc w:val="both"/>
        <w:rPr>
          <w:rFonts w:ascii="Times New Roman" w:hAnsi="Times New Roman" w:cs="Times New Roman"/>
          <w:sz w:val="28"/>
          <w:szCs w:val="28"/>
        </w:rPr>
      </w:pPr>
      <w:r w:rsidRPr="008A478F">
        <w:rPr>
          <w:rFonts w:ascii="Times New Roman" w:hAnsi="Times New Roman" w:cs="Times New Roman"/>
          <w:sz w:val="28"/>
          <w:szCs w:val="28"/>
        </w:rPr>
        <w:t>реєстрації справ і матеріалів (якості заповнення документів первинного обліку (карток, журналів, алфавітних покажчиків), повноти, достовірності та своєчасності заповнення всіх показників, передбачених цими документами; правильності заповнення карток на осіб, стосовно яких судами розглянуто кримінальні справи);</w:t>
      </w:r>
    </w:p>
    <w:p w:rsidR="00754D6D" w:rsidRPr="008A478F" w:rsidRDefault="00754D6D" w:rsidP="008A478F">
      <w:pPr>
        <w:pStyle w:val="a8"/>
        <w:numPr>
          <w:ilvl w:val="0"/>
          <w:numId w:val="1"/>
        </w:numPr>
        <w:jc w:val="both"/>
        <w:rPr>
          <w:rFonts w:ascii="Times New Roman" w:hAnsi="Times New Roman" w:cs="Times New Roman"/>
          <w:sz w:val="28"/>
          <w:szCs w:val="28"/>
        </w:rPr>
      </w:pPr>
      <w:r w:rsidRPr="008A478F">
        <w:rPr>
          <w:rFonts w:ascii="Times New Roman" w:hAnsi="Times New Roman" w:cs="Times New Roman"/>
          <w:sz w:val="28"/>
          <w:szCs w:val="28"/>
        </w:rPr>
        <w:t>ведення судової статистики, якості складання звітності;</w:t>
      </w:r>
    </w:p>
    <w:p w:rsidR="00754D6D" w:rsidRPr="008A478F" w:rsidRDefault="00754D6D" w:rsidP="008A478F">
      <w:pPr>
        <w:pStyle w:val="a8"/>
        <w:numPr>
          <w:ilvl w:val="0"/>
          <w:numId w:val="1"/>
        </w:numPr>
        <w:jc w:val="both"/>
        <w:rPr>
          <w:rFonts w:ascii="Times New Roman" w:hAnsi="Times New Roman" w:cs="Times New Roman"/>
          <w:sz w:val="28"/>
          <w:szCs w:val="28"/>
        </w:rPr>
      </w:pPr>
      <w:r w:rsidRPr="008A478F">
        <w:rPr>
          <w:rFonts w:ascii="Times New Roman" w:hAnsi="Times New Roman" w:cs="Times New Roman"/>
          <w:sz w:val="28"/>
          <w:szCs w:val="28"/>
        </w:rPr>
        <w:t>ведення аналітичної і узагальнюючої роботи.</w:t>
      </w:r>
    </w:p>
    <w:p w:rsidR="00754D6D" w:rsidRDefault="00754D6D" w:rsidP="0042251F">
      <w:pPr>
        <w:spacing w:before="120"/>
        <w:jc w:val="center"/>
        <w:rPr>
          <w:rFonts w:ascii="Times New Roman" w:hAnsi="Times New Roman" w:cs="Times New Roman"/>
          <w:b/>
          <w:bCs/>
          <w:sz w:val="28"/>
          <w:szCs w:val="28"/>
        </w:rPr>
      </w:pPr>
      <w:r>
        <w:rPr>
          <w:rFonts w:ascii="Times New Roman" w:hAnsi="Times New Roman" w:cs="Times New Roman"/>
          <w:b/>
          <w:bCs/>
          <w:sz w:val="28"/>
          <w:szCs w:val="28"/>
        </w:rPr>
        <w:t>П</w:t>
      </w:r>
      <w:r w:rsidRPr="00C62E7D">
        <w:rPr>
          <w:rFonts w:ascii="Times New Roman" w:hAnsi="Times New Roman" w:cs="Times New Roman"/>
          <w:b/>
          <w:bCs/>
          <w:sz w:val="28"/>
          <w:szCs w:val="28"/>
        </w:rPr>
        <w:t xml:space="preserve">роблеми, які негативно впливають на стан роботи </w:t>
      </w:r>
    </w:p>
    <w:p w:rsidR="00754D6D" w:rsidRPr="00C62E7D" w:rsidRDefault="00754D6D" w:rsidP="0042251F">
      <w:pPr>
        <w:spacing w:before="120"/>
        <w:jc w:val="center"/>
        <w:rPr>
          <w:rFonts w:ascii="Times New Roman" w:hAnsi="Times New Roman" w:cs="Times New Roman"/>
          <w:b/>
          <w:bCs/>
          <w:sz w:val="28"/>
          <w:szCs w:val="28"/>
        </w:rPr>
      </w:pPr>
      <w:r w:rsidRPr="00C62E7D">
        <w:rPr>
          <w:rFonts w:ascii="Times New Roman" w:hAnsi="Times New Roman" w:cs="Times New Roman"/>
          <w:b/>
          <w:bCs/>
          <w:sz w:val="28"/>
          <w:szCs w:val="28"/>
        </w:rPr>
        <w:t>та пропозиції щодо їх вирішення</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1. Удосконалення автоматизованої системи документообігу потребує приведення документів первинного обліку судових справ і матеріалів у відповідність до вимог автоматизованої системи документообігу з урахуванням норм чинного законодавства.</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З метою удосконалення автоматизованої системи документообігу повинна проводитись спільна робота з представниками інформаційно-технічного середовища та судової системи, в тому числі шляхом подання зауважень та пропозицій до роботи програмного забезпечення  судом. </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2. Істотною проблемою системи судової статистики залишається велика кількість показників у формах звітності суду. Назріла необхідність скорочення кількості показників звітності судів, які не використовуються при аналізі стану здійснення правосуддя, та введення у звітність тих показників в яких є потреба. </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Необхідно постійно контролювати роботу щодо приведення у відповідність до норм чинного законодавства нормативно-правових актів, які регламентують питання організації та ведення судової статистики, діловодства і архіву судів.</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Крім того, необхідно звертати увагу та вводити інформацію в додаткові електронні поля, які запроваджені у обліково-статистичних картках в </w:t>
      </w:r>
      <w:proofErr w:type="spellStart"/>
      <w:r w:rsidRPr="008A478F">
        <w:rPr>
          <w:rFonts w:ascii="Times New Roman" w:hAnsi="Times New Roman" w:cs="Times New Roman"/>
          <w:sz w:val="28"/>
          <w:szCs w:val="28"/>
        </w:rPr>
        <w:t>КП</w:t>
      </w:r>
      <w:proofErr w:type="spellEnd"/>
      <w:r w:rsidRPr="008A478F">
        <w:rPr>
          <w:rFonts w:ascii="Times New Roman" w:hAnsi="Times New Roman" w:cs="Times New Roman"/>
          <w:sz w:val="28"/>
          <w:szCs w:val="28"/>
        </w:rPr>
        <w:t xml:space="preserve"> «Д-3», адже звітність до цього часу формувалась не лише з карток, а і з матеріалів справи. А для достовірності показників при автоматизованому веденні звітів вичерпна інформація повинна міститись в обліково-статистичних картках.</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lastRenderedPageBreak/>
        <w:t xml:space="preserve">3.  Суттєвою проблемою, особливо в умовах сьогодення та зокрема функціонування автоматизованої системи документообігу, є незадовільний стан забезпечення комп’ютерною технікою, що відповідала б сучасним програмним вимогам. Зокрема,   програмно-апаратний комплекс на якому розміщений документообіг суду не витримує навантаження з обробки інформації, яка міститься в автоматизованій системі.  Вирішення цієї проблеми потребує додаткового фінансового, матеріально-технічного, техніко-технологічного забезпечення суду. </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З урахуванням вищенаведеного, з метою покращення стану обліково-статистичної роботи у </w:t>
      </w:r>
      <w:proofErr w:type="spellStart"/>
      <w:r w:rsidRPr="008A478F">
        <w:rPr>
          <w:rFonts w:ascii="Times New Roman" w:hAnsi="Times New Roman" w:cs="Times New Roman"/>
          <w:sz w:val="28"/>
          <w:szCs w:val="28"/>
        </w:rPr>
        <w:t>Рахівському</w:t>
      </w:r>
      <w:proofErr w:type="spellEnd"/>
      <w:r w:rsidRPr="008A478F">
        <w:rPr>
          <w:rFonts w:ascii="Times New Roman" w:hAnsi="Times New Roman" w:cs="Times New Roman"/>
          <w:sz w:val="28"/>
          <w:szCs w:val="28"/>
        </w:rPr>
        <w:t xml:space="preserve"> районному  суді Закарпатської області  та недопущення помилок у статистичній звітності, вважаю за доцільне продовжити роботу:</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1. щодо посилення контролю за веденням обліково-статистичної роботи, приділяючи особливу увагу первинній реєстрації судових справ і матеріалів та заповненню документів первинного обліку в комп’ютерній програмі «Д-3», оскільки повне та своєчасне заповнення обліково-статистичних карток, в першу чергу, вплине на якість звітів, в тому числі на їх формування в автоматичному режимі;</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2. планувати і проводити навчання з працівниками апарату суду, які займаються веденням  судової статистики;</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3. включати в плани роботу суду проведення занять з працівниками канцелярії судів щодо аналізу помилок, які допускаються під час складання статистичних звітів, з метою їх подальшого недопущення;</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4. обговорити даний аналіз обліково-статистичної роботи з суддями та працівниками апарату суду на спільній нараді.</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Враховуючи вище наведене та для покращення якості обліково-статистичної роботи  доцільно було б сектору організаційного забезпечення діяльності судів та судової статистики Територіального управління Державної судової адміністрації України в Закарпатській  області й  надалі:</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1. проводити семінари-навчання з працівниками апаратів місцевих загальних судів з питань первинного обліку реєстрації та формування звітів про роботу судів;</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2. надавати методичну та практичну допомогу працівникам апаратів місцевих загальних судів з питань обліково-статистичної роботи та діловодства, в тому числі після відповідних оновлень автоматизованої системи документообігу, з метою усунення проблем, що виникають під час роботи з нею;</w:t>
      </w:r>
    </w:p>
    <w:p w:rsidR="00754D6D" w:rsidRPr="00D8243B" w:rsidRDefault="00754D6D" w:rsidP="00D8243B">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3. звернутися до служби технічної підтримки  Державної судової адміністрації України </w:t>
      </w:r>
      <w:proofErr w:type="spellStart"/>
      <w:r>
        <w:rPr>
          <w:rFonts w:ascii="Times New Roman" w:hAnsi="Times New Roman" w:cs="Times New Roman"/>
          <w:sz w:val="28"/>
          <w:szCs w:val="28"/>
        </w:rPr>
        <w:t>ДП</w:t>
      </w:r>
      <w:proofErr w:type="spellEnd"/>
      <w:r>
        <w:rPr>
          <w:rFonts w:ascii="Times New Roman" w:hAnsi="Times New Roman" w:cs="Times New Roman"/>
          <w:sz w:val="28"/>
          <w:szCs w:val="28"/>
        </w:rPr>
        <w:t xml:space="preserve"> «Інформаційні судові системи» з пропозицією п</w:t>
      </w:r>
      <w:r w:rsidRPr="00D8243B">
        <w:rPr>
          <w:rFonts w:ascii="Times New Roman" w:hAnsi="Times New Roman" w:cs="Times New Roman"/>
          <w:sz w:val="28"/>
          <w:szCs w:val="28"/>
        </w:rPr>
        <w:t>ередбачити  відображення  вхідних електронних  документів в автоматизованій системі при формуванні «Базових показників  ефективності діяльності суду».</w:t>
      </w:r>
      <w:r>
        <w:rPr>
          <w:rFonts w:ascii="Times New Roman" w:hAnsi="Times New Roman" w:cs="Times New Roman"/>
          <w:sz w:val="28"/>
          <w:szCs w:val="28"/>
        </w:rPr>
        <w:t xml:space="preserve">  </w:t>
      </w:r>
      <w:r w:rsidRPr="00D8243B">
        <w:rPr>
          <w:rFonts w:ascii="Times New Roman" w:hAnsi="Times New Roman" w:cs="Times New Roman"/>
          <w:sz w:val="28"/>
          <w:szCs w:val="28"/>
        </w:rPr>
        <w:t xml:space="preserve">Так, </w:t>
      </w:r>
      <w:r w:rsidRPr="00D8243B">
        <w:rPr>
          <w:rFonts w:ascii="Times New Roman" w:hAnsi="Times New Roman" w:cs="Times New Roman"/>
          <w:sz w:val="28"/>
          <w:szCs w:val="28"/>
        </w:rPr>
        <w:tab/>
        <w:t xml:space="preserve">при формуванні «Базових показників ефективності діяльності суду» за допомогою АСДС програмою автоматично вираховується загальна кількість вхідних документів без урахування кількості вхідних  електронних документів, що є не зовсім правильним.  Впродовж року  надходить до суду значна кількість електронних листів (документів до справ, </w:t>
      </w:r>
      <w:r w:rsidRPr="00D8243B">
        <w:rPr>
          <w:rFonts w:ascii="Times New Roman" w:hAnsi="Times New Roman" w:cs="Times New Roman"/>
          <w:sz w:val="28"/>
          <w:szCs w:val="28"/>
        </w:rPr>
        <w:lastRenderedPageBreak/>
        <w:t>заяв, клопотань, листів), які теж обробляються  та займають значного часу для виконання, а по суті в показники діяльності суду не враховуються</w:t>
      </w:r>
      <w:r>
        <w:rPr>
          <w:rFonts w:ascii="Times New Roman" w:hAnsi="Times New Roman" w:cs="Times New Roman"/>
          <w:sz w:val="28"/>
          <w:szCs w:val="28"/>
        </w:rPr>
        <w:t>;</w:t>
      </w:r>
      <w:r w:rsidRPr="00D8243B">
        <w:rPr>
          <w:rFonts w:ascii="Times New Roman" w:hAnsi="Times New Roman" w:cs="Times New Roman"/>
          <w:sz w:val="28"/>
          <w:szCs w:val="28"/>
        </w:rPr>
        <w:t xml:space="preserve">  </w:t>
      </w:r>
    </w:p>
    <w:p w:rsidR="00754D6D" w:rsidRPr="00D8243B" w:rsidRDefault="00754D6D" w:rsidP="007E6842">
      <w:pPr>
        <w:pStyle w:val="a8"/>
        <w:ind w:firstLine="708"/>
        <w:jc w:val="both"/>
        <w:rPr>
          <w:rFonts w:ascii="Times New Roman" w:hAnsi="Times New Roman" w:cs="Times New Roman"/>
          <w:sz w:val="28"/>
          <w:szCs w:val="28"/>
        </w:rPr>
      </w:pPr>
      <w:r>
        <w:rPr>
          <w:rFonts w:ascii="Times New Roman" w:hAnsi="Times New Roman" w:cs="Times New Roman"/>
          <w:sz w:val="28"/>
          <w:szCs w:val="28"/>
        </w:rPr>
        <w:t>4. п</w:t>
      </w:r>
      <w:r w:rsidRPr="00D8243B">
        <w:rPr>
          <w:rFonts w:ascii="Times New Roman" w:hAnsi="Times New Roman" w:cs="Times New Roman"/>
          <w:sz w:val="28"/>
          <w:szCs w:val="28"/>
        </w:rPr>
        <w:t>ереглянути процедуру порівняння  Інформації про  кількість сформованих карток, матеріалів кримінальних проваджень, яких надіслані до апеляційного суду (далі Інформація)  та форми №6.</w:t>
      </w:r>
      <w:r>
        <w:rPr>
          <w:rFonts w:ascii="Times New Roman" w:hAnsi="Times New Roman" w:cs="Times New Roman"/>
          <w:sz w:val="28"/>
          <w:szCs w:val="28"/>
        </w:rPr>
        <w:t xml:space="preserve"> </w:t>
      </w:r>
      <w:r w:rsidRPr="00D8243B">
        <w:rPr>
          <w:rFonts w:ascii="Times New Roman" w:hAnsi="Times New Roman" w:cs="Times New Roman"/>
          <w:sz w:val="28"/>
          <w:szCs w:val="28"/>
        </w:rPr>
        <w:t xml:space="preserve"> Так,   в наведених вище звіті та інформації  показники повинні сходитися.  В Інформації про  кількість сформованих карток  до показника графи  2 «Усього карток, по яких вироки (постанови) набрали законної сили/кількість осіб» додається показник графи 4  «Кількість карток на осіб, провадження по яких розглянуті та повернуті до місцевого загального суду (після апеляційного розгляду)» та віднімається показник графи 5  «у тому числі, судове рішення по яких скасовано» виходить показник, який має дорівнювати  показнику у звіті №6 всього осіб.   Однак, ця перевірка є неправильною, оскільки у звіт форми №6 включаються також справи інших судів,  у тому числі судові рішення по яких скасовано місцевому суду та ухвалено нове  рішення апеляційною інстанцією. Тому при цих обставинах різниця показників наведених в Інформації та формі №6 не може дорівнювати 0.   </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За результатами здачі статистичних звітів   обліково-статистична робота ведеться в цілому відповідно до діючих нормативно-правових актів, що врегульовують питання діловодства та судової статистики. </w:t>
      </w:r>
    </w:p>
    <w:p w:rsidR="00754D6D" w:rsidRPr="008A478F" w:rsidRDefault="00754D6D" w:rsidP="008A478F">
      <w:pPr>
        <w:pStyle w:val="a8"/>
        <w:ind w:firstLine="709"/>
        <w:jc w:val="both"/>
        <w:rPr>
          <w:rFonts w:ascii="Times New Roman" w:hAnsi="Times New Roman" w:cs="Times New Roman"/>
          <w:sz w:val="28"/>
          <w:szCs w:val="28"/>
        </w:rPr>
      </w:pPr>
      <w:r w:rsidRPr="008A478F">
        <w:rPr>
          <w:rFonts w:ascii="Times New Roman" w:hAnsi="Times New Roman" w:cs="Times New Roman"/>
          <w:sz w:val="28"/>
          <w:szCs w:val="28"/>
        </w:rPr>
        <w:t>Приймаючи до уваги той факт, що достовірність та повнота даних внесених до звітів, має велике значення,  можна прийти до висновку, що    обліково-статистична робота  та  складання  статистичних   звітів впродовж              201</w:t>
      </w:r>
      <w:r>
        <w:rPr>
          <w:rFonts w:ascii="Times New Roman" w:hAnsi="Times New Roman" w:cs="Times New Roman"/>
          <w:sz w:val="28"/>
          <w:szCs w:val="28"/>
        </w:rPr>
        <w:t>6</w:t>
      </w:r>
      <w:r w:rsidRPr="008A478F">
        <w:rPr>
          <w:rFonts w:ascii="Times New Roman" w:hAnsi="Times New Roman" w:cs="Times New Roman"/>
          <w:sz w:val="28"/>
          <w:szCs w:val="28"/>
        </w:rPr>
        <w:t xml:space="preserve"> року організовувалась на належному рівні.  </w:t>
      </w:r>
    </w:p>
    <w:p w:rsidR="00754D6D" w:rsidRDefault="00754D6D" w:rsidP="008A478F">
      <w:pPr>
        <w:pStyle w:val="a8"/>
        <w:ind w:firstLine="709"/>
        <w:jc w:val="both"/>
        <w:rPr>
          <w:rFonts w:ascii="Times New Roman" w:hAnsi="Times New Roman" w:cs="Times New Roman"/>
          <w:b/>
          <w:bCs/>
          <w:sz w:val="28"/>
          <w:szCs w:val="28"/>
        </w:rPr>
      </w:pPr>
    </w:p>
    <w:p w:rsidR="00754D6D" w:rsidRDefault="00754D6D" w:rsidP="008A478F">
      <w:pPr>
        <w:pStyle w:val="a8"/>
        <w:ind w:firstLine="709"/>
        <w:jc w:val="both"/>
        <w:rPr>
          <w:rFonts w:ascii="Times New Roman" w:hAnsi="Times New Roman" w:cs="Times New Roman"/>
          <w:b/>
          <w:bCs/>
          <w:sz w:val="28"/>
          <w:szCs w:val="28"/>
        </w:rPr>
      </w:pPr>
    </w:p>
    <w:p w:rsidR="00754D6D" w:rsidRPr="008A478F" w:rsidRDefault="00754D6D" w:rsidP="008A478F">
      <w:pPr>
        <w:pStyle w:val="a8"/>
        <w:ind w:firstLine="709"/>
        <w:jc w:val="both"/>
        <w:rPr>
          <w:rFonts w:ascii="Times New Roman" w:hAnsi="Times New Roman" w:cs="Times New Roman"/>
          <w:b/>
          <w:bCs/>
          <w:sz w:val="28"/>
          <w:szCs w:val="28"/>
        </w:rPr>
      </w:pPr>
      <w:r w:rsidRPr="008A478F">
        <w:rPr>
          <w:rFonts w:ascii="Times New Roman" w:hAnsi="Times New Roman" w:cs="Times New Roman"/>
          <w:b/>
          <w:bCs/>
          <w:sz w:val="28"/>
          <w:szCs w:val="28"/>
        </w:rPr>
        <w:t xml:space="preserve">Керівник апарату </w:t>
      </w:r>
    </w:p>
    <w:p w:rsidR="00754D6D" w:rsidRPr="008A478F" w:rsidRDefault="00754D6D" w:rsidP="008A478F">
      <w:pPr>
        <w:pStyle w:val="a8"/>
        <w:ind w:firstLine="709"/>
        <w:jc w:val="both"/>
        <w:rPr>
          <w:rFonts w:ascii="Times New Roman" w:hAnsi="Times New Roman" w:cs="Times New Roman"/>
          <w:b/>
          <w:bCs/>
          <w:sz w:val="28"/>
          <w:szCs w:val="28"/>
        </w:rPr>
      </w:pPr>
      <w:r w:rsidRPr="008A478F">
        <w:rPr>
          <w:rFonts w:ascii="Times New Roman" w:hAnsi="Times New Roman" w:cs="Times New Roman"/>
          <w:b/>
          <w:bCs/>
          <w:sz w:val="28"/>
          <w:szCs w:val="28"/>
        </w:rPr>
        <w:t xml:space="preserve">Рахівського районного суду                                      </w:t>
      </w:r>
      <w:proofErr w:type="spellStart"/>
      <w:r w:rsidRPr="008A478F">
        <w:rPr>
          <w:rFonts w:ascii="Times New Roman" w:hAnsi="Times New Roman" w:cs="Times New Roman"/>
          <w:b/>
          <w:bCs/>
          <w:sz w:val="28"/>
          <w:szCs w:val="28"/>
        </w:rPr>
        <w:t>Копелюк</w:t>
      </w:r>
      <w:proofErr w:type="spellEnd"/>
      <w:r w:rsidRPr="008A478F">
        <w:rPr>
          <w:rFonts w:ascii="Times New Roman" w:hAnsi="Times New Roman" w:cs="Times New Roman"/>
          <w:b/>
          <w:bCs/>
          <w:sz w:val="28"/>
          <w:szCs w:val="28"/>
        </w:rPr>
        <w:t xml:space="preserve"> Н.Ю.</w:t>
      </w:r>
    </w:p>
    <w:p w:rsidR="00754D6D" w:rsidRDefault="00754D6D" w:rsidP="00E62B41">
      <w:pPr>
        <w:pStyle w:val="a3"/>
        <w:spacing w:after="0" w:line="240" w:lineRule="auto"/>
        <w:ind w:firstLine="708"/>
        <w:rPr>
          <w:sz w:val="28"/>
          <w:szCs w:val="28"/>
        </w:rPr>
      </w:pPr>
    </w:p>
    <w:sectPr w:rsidR="00754D6D" w:rsidSect="00681C4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0527"/>
    <w:multiLevelType w:val="hybridMultilevel"/>
    <w:tmpl w:val="1FF0BED6"/>
    <w:lvl w:ilvl="0" w:tplc="9B7ECF1C">
      <w:start w:val="1"/>
      <w:numFmt w:val="bullet"/>
      <w:lvlText w:val="-"/>
      <w:lvlJc w:val="left"/>
      <w:pPr>
        <w:ind w:left="1211" w:hanging="360"/>
      </w:pPr>
      <w:rPr>
        <w:rFonts w:ascii="Calibri" w:eastAsia="Times New Roman" w:hAnsi="Calibri" w:hint="default"/>
      </w:rPr>
    </w:lvl>
    <w:lvl w:ilvl="1" w:tplc="04220003">
      <w:start w:val="1"/>
      <w:numFmt w:val="bullet"/>
      <w:lvlText w:val="o"/>
      <w:lvlJc w:val="left"/>
      <w:pPr>
        <w:ind w:left="1931" w:hanging="360"/>
      </w:pPr>
      <w:rPr>
        <w:rFonts w:ascii="Courier New" w:hAnsi="Courier New" w:hint="default"/>
      </w:rPr>
    </w:lvl>
    <w:lvl w:ilvl="2" w:tplc="04220005">
      <w:start w:val="1"/>
      <w:numFmt w:val="bullet"/>
      <w:lvlText w:val=""/>
      <w:lvlJc w:val="left"/>
      <w:pPr>
        <w:ind w:left="2651" w:hanging="360"/>
      </w:pPr>
      <w:rPr>
        <w:rFonts w:ascii="Wingdings" w:hAnsi="Wingdings" w:cs="Wingdings" w:hint="default"/>
      </w:rPr>
    </w:lvl>
    <w:lvl w:ilvl="3" w:tplc="04220001">
      <w:start w:val="1"/>
      <w:numFmt w:val="bullet"/>
      <w:lvlText w:val=""/>
      <w:lvlJc w:val="left"/>
      <w:pPr>
        <w:ind w:left="3371" w:hanging="360"/>
      </w:pPr>
      <w:rPr>
        <w:rFonts w:ascii="Symbol" w:hAnsi="Symbol" w:cs="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cs="Wingdings" w:hint="default"/>
      </w:rPr>
    </w:lvl>
    <w:lvl w:ilvl="6" w:tplc="04220001">
      <w:start w:val="1"/>
      <w:numFmt w:val="bullet"/>
      <w:lvlText w:val=""/>
      <w:lvlJc w:val="left"/>
      <w:pPr>
        <w:ind w:left="5531" w:hanging="360"/>
      </w:pPr>
      <w:rPr>
        <w:rFonts w:ascii="Symbol" w:hAnsi="Symbol" w:cs="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cs="Wingdings" w:hint="default"/>
      </w:rPr>
    </w:lvl>
  </w:abstractNum>
  <w:abstractNum w:abstractNumId="1">
    <w:nsid w:val="40386F38"/>
    <w:multiLevelType w:val="hybridMultilevel"/>
    <w:tmpl w:val="E250D824"/>
    <w:lvl w:ilvl="0" w:tplc="C16E5338">
      <w:start w:val="164"/>
      <w:numFmt w:val="bullet"/>
      <w:lvlText w:val="-"/>
      <w:lvlJc w:val="left"/>
      <w:pPr>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D51E13"/>
    <w:multiLevelType w:val="hybridMultilevel"/>
    <w:tmpl w:val="8CB6C00E"/>
    <w:lvl w:ilvl="0" w:tplc="5B042994">
      <w:start w:val="3"/>
      <w:numFmt w:val="bullet"/>
      <w:lvlText w:val="-"/>
      <w:lvlJc w:val="left"/>
      <w:pPr>
        <w:ind w:left="1065" w:hanging="360"/>
      </w:pPr>
      <w:rPr>
        <w:rFonts w:ascii="Times New Roman" w:eastAsia="Times New Roman" w:hAnsi="Times New Roman" w:hint="default"/>
        <w:sz w:val="28"/>
        <w:szCs w:val="28"/>
      </w:rPr>
    </w:lvl>
    <w:lvl w:ilvl="1" w:tplc="04220003">
      <w:start w:val="1"/>
      <w:numFmt w:val="bullet"/>
      <w:lvlText w:val="o"/>
      <w:lvlJc w:val="left"/>
      <w:pPr>
        <w:ind w:left="1785" w:hanging="360"/>
      </w:pPr>
      <w:rPr>
        <w:rFonts w:ascii="Courier New" w:hAnsi="Courier New" w:cs="Courier New" w:hint="default"/>
      </w:rPr>
    </w:lvl>
    <w:lvl w:ilvl="2" w:tplc="04220005">
      <w:start w:val="1"/>
      <w:numFmt w:val="bullet"/>
      <w:lvlText w:val=""/>
      <w:lvlJc w:val="left"/>
      <w:pPr>
        <w:ind w:left="2505" w:hanging="360"/>
      </w:pPr>
      <w:rPr>
        <w:rFonts w:ascii="Wingdings" w:hAnsi="Wingdings" w:cs="Wingdings" w:hint="default"/>
      </w:rPr>
    </w:lvl>
    <w:lvl w:ilvl="3" w:tplc="04220001">
      <w:start w:val="1"/>
      <w:numFmt w:val="bullet"/>
      <w:lvlText w:val=""/>
      <w:lvlJc w:val="left"/>
      <w:pPr>
        <w:ind w:left="3225" w:hanging="360"/>
      </w:pPr>
      <w:rPr>
        <w:rFonts w:ascii="Symbol" w:hAnsi="Symbol" w:cs="Symbol" w:hint="default"/>
      </w:rPr>
    </w:lvl>
    <w:lvl w:ilvl="4" w:tplc="04220003">
      <w:start w:val="1"/>
      <w:numFmt w:val="bullet"/>
      <w:lvlText w:val="o"/>
      <w:lvlJc w:val="left"/>
      <w:pPr>
        <w:ind w:left="3945" w:hanging="360"/>
      </w:pPr>
      <w:rPr>
        <w:rFonts w:ascii="Courier New" w:hAnsi="Courier New" w:cs="Courier New" w:hint="default"/>
      </w:rPr>
    </w:lvl>
    <w:lvl w:ilvl="5" w:tplc="04220005">
      <w:start w:val="1"/>
      <w:numFmt w:val="bullet"/>
      <w:lvlText w:val=""/>
      <w:lvlJc w:val="left"/>
      <w:pPr>
        <w:ind w:left="4665" w:hanging="360"/>
      </w:pPr>
      <w:rPr>
        <w:rFonts w:ascii="Wingdings" w:hAnsi="Wingdings" w:cs="Wingdings" w:hint="default"/>
      </w:rPr>
    </w:lvl>
    <w:lvl w:ilvl="6" w:tplc="04220001">
      <w:start w:val="1"/>
      <w:numFmt w:val="bullet"/>
      <w:lvlText w:val=""/>
      <w:lvlJc w:val="left"/>
      <w:pPr>
        <w:ind w:left="5385" w:hanging="360"/>
      </w:pPr>
      <w:rPr>
        <w:rFonts w:ascii="Symbol" w:hAnsi="Symbol" w:cs="Symbol" w:hint="default"/>
      </w:rPr>
    </w:lvl>
    <w:lvl w:ilvl="7" w:tplc="04220003">
      <w:start w:val="1"/>
      <w:numFmt w:val="bullet"/>
      <w:lvlText w:val="o"/>
      <w:lvlJc w:val="left"/>
      <w:pPr>
        <w:ind w:left="6105" w:hanging="360"/>
      </w:pPr>
      <w:rPr>
        <w:rFonts w:ascii="Courier New" w:hAnsi="Courier New" w:cs="Courier New" w:hint="default"/>
      </w:rPr>
    </w:lvl>
    <w:lvl w:ilvl="8" w:tplc="04220005">
      <w:start w:val="1"/>
      <w:numFmt w:val="bullet"/>
      <w:lvlText w:val=""/>
      <w:lvlJc w:val="left"/>
      <w:pPr>
        <w:ind w:left="6825" w:hanging="360"/>
      </w:pPr>
      <w:rPr>
        <w:rFonts w:ascii="Wingdings" w:hAnsi="Wingdings" w:cs="Wingdings" w:hint="default"/>
      </w:rPr>
    </w:lvl>
  </w:abstractNum>
  <w:abstractNum w:abstractNumId="3">
    <w:nsid w:val="59606F33"/>
    <w:multiLevelType w:val="hybridMultilevel"/>
    <w:tmpl w:val="B4DCE324"/>
    <w:lvl w:ilvl="0" w:tplc="26A256DC">
      <w:start w:val="1"/>
      <w:numFmt w:val="decimal"/>
      <w:lvlText w:val="%1."/>
      <w:lvlJc w:val="left"/>
      <w:pPr>
        <w:ind w:left="1215" w:hanging="360"/>
      </w:pPr>
      <w:rPr>
        <w:rFonts w:hint="default"/>
      </w:rPr>
    </w:lvl>
    <w:lvl w:ilvl="1" w:tplc="04220019">
      <w:start w:val="1"/>
      <w:numFmt w:val="lowerLetter"/>
      <w:lvlText w:val="%2."/>
      <w:lvlJc w:val="left"/>
      <w:pPr>
        <w:ind w:left="1935" w:hanging="360"/>
      </w:pPr>
    </w:lvl>
    <w:lvl w:ilvl="2" w:tplc="0422001B">
      <w:start w:val="1"/>
      <w:numFmt w:val="lowerRoman"/>
      <w:lvlText w:val="%3."/>
      <w:lvlJc w:val="right"/>
      <w:pPr>
        <w:ind w:left="2655" w:hanging="180"/>
      </w:pPr>
    </w:lvl>
    <w:lvl w:ilvl="3" w:tplc="0422000F">
      <w:start w:val="1"/>
      <w:numFmt w:val="decimal"/>
      <w:lvlText w:val="%4."/>
      <w:lvlJc w:val="left"/>
      <w:pPr>
        <w:ind w:left="3375" w:hanging="360"/>
      </w:pPr>
    </w:lvl>
    <w:lvl w:ilvl="4" w:tplc="04220019">
      <w:start w:val="1"/>
      <w:numFmt w:val="lowerLetter"/>
      <w:lvlText w:val="%5."/>
      <w:lvlJc w:val="left"/>
      <w:pPr>
        <w:ind w:left="4095" w:hanging="360"/>
      </w:pPr>
    </w:lvl>
    <w:lvl w:ilvl="5" w:tplc="0422001B">
      <w:start w:val="1"/>
      <w:numFmt w:val="lowerRoman"/>
      <w:lvlText w:val="%6."/>
      <w:lvlJc w:val="right"/>
      <w:pPr>
        <w:ind w:left="4815" w:hanging="180"/>
      </w:pPr>
    </w:lvl>
    <w:lvl w:ilvl="6" w:tplc="0422000F">
      <w:start w:val="1"/>
      <w:numFmt w:val="decimal"/>
      <w:lvlText w:val="%7."/>
      <w:lvlJc w:val="left"/>
      <w:pPr>
        <w:ind w:left="5535" w:hanging="360"/>
      </w:pPr>
    </w:lvl>
    <w:lvl w:ilvl="7" w:tplc="04220019">
      <w:start w:val="1"/>
      <w:numFmt w:val="lowerLetter"/>
      <w:lvlText w:val="%8."/>
      <w:lvlJc w:val="left"/>
      <w:pPr>
        <w:ind w:left="6255" w:hanging="360"/>
      </w:pPr>
    </w:lvl>
    <w:lvl w:ilvl="8" w:tplc="0422001B">
      <w:start w:val="1"/>
      <w:numFmt w:val="lowerRoman"/>
      <w:lvlText w:val="%9."/>
      <w:lvlJc w:val="right"/>
      <w:pPr>
        <w:ind w:left="6975" w:hanging="180"/>
      </w:pPr>
    </w:lvl>
  </w:abstractNum>
  <w:abstractNum w:abstractNumId="4">
    <w:nsid w:val="6EE34E78"/>
    <w:multiLevelType w:val="hybridMultilevel"/>
    <w:tmpl w:val="EF64559E"/>
    <w:lvl w:ilvl="0" w:tplc="A62A4AE6">
      <w:numFmt w:val="bullet"/>
      <w:lvlText w:val="-"/>
      <w:lvlJc w:val="left"/>
      <w:pPr>
        <w:ind w:left="1211" w:hanging="360"/>
      </w:pPr>
      <w:rPr>
        <w:rFonts w:ascii="Times New Roman" w:eastAsia="Times New Roman" w:hAnsi="Times New Roman" w:hint="default"/>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cs="Wingdings" w:hint="default"/>
      </w:rPr>
    </w:lvl>
    <w:lvl w:ilvl="3" w:tplc="04220001">
      <w:start w:val="1"/>
      <w:numFmt w:val="bullet"/>
      <w:lvlText w:val=""/>
      <w:lvlJc w:val="left"/>
      <w:pPr>
        <w:ind w:left="3371" w:hanging="360"/>
      </w:pPr>
      <w:rPr>
        <w:rFonts w:ascii="Symbol" w:hAnsi="Symbol" w:cs="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cs="Wingdings" w:hint="default"/>
      </w:rPr>
    </w:lvl>
    <w:lvl w:ilvl="6" w:tplc="04220001">
      <w:start w:val="1"/>
      <w:numFmt w:val="bullet"/>
      <w:lvlText w:val=""/>
      <w:lvlJc w:val="left"/>
      <w:pPr>
        <w:ind w:left="5531" w:hanging="360"/>
      </w:pPr>
      <w:rPr>
        <w:rFonts w:ascii="Symbol" w:hAnsi="Symbol" w:cs="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51F"/>
    <w:rsid w:val="00033609"/>
    <w:rsid w:val="000A324E"/>
    <w:rsid w:val="000A4FBC"/>
    <w:rsid w:val="000B032B"/>
    <w:rsid w:val="001109B4"/>
    <w:rsid w:val="00135462"/>
    <w:rsid w:val="001C3200"/>
    <w:rsid w:val="001D637A"/>
    <w:rsid w:val="001F6287"/>
    <w:rsid w:val="00230376"/>
    <w:rsid w:val="00253115"/>
    <w:rsid w:val="00290502"/>
    <w:rsid w:val="00297D94"/>
    <w:rsid w:val="002A635B"/>
    <w:rsid w:val="002B73ED"/>
    <w:rsid w:val="002D20E5"/>
    <w:rsid w:val="003011E4"/>
    <w:rsid w:val="0033015E"/>
    <w:rsid w:val="00340A7C"/>
    <w:rsid w:val="003B2F26"/>
    <w:rsid w:val="003C3710"/>
    <w:rsid w:val="003C6481"/>
    <w:rsid w:val="003E5020"/>
    <w:rsid w:val="0042251F"/>
    <w:rsid w:val="004324BC"/>
    <w:rsid w:val="00450919"/>
    <w:rsid w:val="004A3F8C"/>
    <w:rsid w:val="004E1739"/>
    <w:rsid w:val="004E22BD"/>
    <w:rsid w:val="00570648"/>
    <w:rsid w:val="00587FFE"/>
    <w:rsid w:val="005C715A"/>
    <w:rsid w:val="005E1B32"/>
    <w:rsid w:val="005F138F"/>
    <w:rsid w:val="006052B1"/>
    <w:rsid w:val="00627A3C"/>
    <w:rsid w:val="00644693"/>
    <w:rsid w:val="00646DA8"/>
    <w:rsid w:val="0065650A"/>
    <w:rsid w:val="00663F82"/>
    <w:rsid w:val="00681C41"/>
    <w:rsid w:val="006A4147"/>
    <w:rsid w:val="006B4E2A"/>
    <w:rsid w:val="006D7BE6"/>
    <w:rsid w:val="006F0C5C"/>
    <w:rsid w:val="006F6026"/>
    <w:rsid w:val="00746F10"/>
    <w:rsid w:val="00754D6D"/>
    <w:rsid w:val="007574BB"/>
    <w:rsid w:val="00777925"/>
    <w:rsid w:val="007D5786"/>
    <w:rsid w:val="007E6842"/>
    <w:rsid w:val="00803091"/>
    <w:rsid w:val="00842149"/>
    <w:rsid w:val="00884EDD"/>
    <w:rsid w:val="008A478F"/>
    <w:rsid w:val="009237C1"/>
    <w:rsid w:val="00973BD4"/>
    <w:rsid w:val="009B5938"/>
    <w:rsid w:val="009E505C"/>
    <w:rsid w:val="009F02E2"/>
    <w:rsid w:val="00A25B37"/>
    <w:rsid w:val="00A278D3"/>
    <w:rsid w:val="00A322BC"/>
    <w:rsid w:val="00A606C7"/>
    <w:rsid w:val="00A60CD3"/>
    <w:rsid w:val="00A64FBA"/>
    <w:rsid w:val="00A6638F"/>
    <w:rsid w:val="00A76E98"/>
    <w:rsid w:val="00AA5109"/>
    <w:rsid w:val="00AB53F0"/>
    <w:rsid w:val="00AF5580"/>
    <w:rsid w:val="00B36593"/>
    <w:rsid w:val="00B823EB"/>
    <w:rsid w:val="00C2140E"/>
    <w:rsid w:val="00C4034D"/>
    <w:rsid w:val="00C62E7D"/>
    <w:rsid w:val="00CD1B09"/>
    <w:rsid w:val="00D37254"/>
    <w:rsid w:val="00D51FCF"/>
    <w:rsid w:val="00D75D3C"/>
    <w:rsid w:val="00D8243B"/>
    <w:rsid w:val="00DA15E5"/>
    <w:rsid w:val="00DB5A5E"/>
    <w:rsid w:val="00E62B41"/>
    <w:rsid w:val="00E751EB"/>
    <w:rsid w:val="00E952FC"/>
    <w:rsid w:val="00EA1DAA"/>
    <w:rsid w:val="00EB48A6"/>
    <w:rsid w:val="00EC103B"/>
    <w:rsid w:val="00EC5F28"/>
    <w:rsid w:val="00F27A73"/>
    <w:rsid w:val="00FA120E"/>
    <w:rsid w:val="00FA2EEC"/>
    <w:rsid w:val="00FA636E"/>
    <w:rsid w:val="00FC71F3"/>
    <w:rsid w:val="00FF13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41"/>
    <w:pPr>
      <w:spacing w:after="200" w:line="276" w:lineRule="auto"/>
    </w:pPr>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2251F"/>
    <w:pPr>
      <w:spacing w:after="400" w:line="312" w:lineRule="auto"/>
      <w:jc w:val="both"/>
    </w:pPr>
    <w:rPr>
      <w:color w:val="555577"/>
      <w:lang w:val="ru-RU" w:eastAsia="ru-RU"/>
    </w:rPr>
  </w:style>
  <w:style w:type="paragraph" w:styleId="a4">
    <w:name w:val="Title"/>
    <w:basedOn w:val="a"/>
    <w:link w:val="a5"/>
    <w:uiPriority w:val="99"/>
    <w:qFormat/>
    <w:rsid w:val="0042251F"/>
    <w:pPr>
      <w:spacing w:after="0" w:line="240" w:lineRule="auto"/>
      <w:jc w:val="center"/>
    </w:pPr>
    <w:rPr>
      <w:sz w:val="20"/>
      <w:szCs w:val="20"/>
      <w:lang w:eastAsia="ru-RU"/>
    </w:rPr>
  </w:style>
  <w:style w:type="character" w:customStyle="1" w:styleId="a5">
    <w:name w:val="Название Знак"/>
    <w:basedOn w:val="a0"/>
    <w:link w:val="a4"/>
    <w:uiPriority w:val="99"/>
    <w:locked/>
    <w:rsid w:val="0042251F"/>
    <w:rPr>
      <w:rFonts w:ascii="Times New Roman" w:hAnsi="Times New Roman" w:cs="Times New Roman"/>
      <w:sz w:val="20"/>
      <w:szCs w:val="20"/>
      <w:lang w:eastAsia="ru-RU"/>
    </w:rPr>
  </w:style>
  <w:style w:type="paragraph" w:styleId="a6">
    <w:name w:val="Body Text Indent"/>
    <w:basedOn w:val="a"/>
    <w:link w:val="a7"/>
    <w:uiPriority w:val="99"/>
    <w:semiHidden/>
    <w:rsid w:val="0042251F"/>
    <w:pPr>
      <w:suppressAutoHyphens/>
      <w:spacing w:after="0" w:line="240" w:lineRule="auto"/>
      <w:ind w:left="-567" w:firstLine="1"/>
    </w:pPr>
    <w:rPr>
      <w:sz w:val="28"/>
      <w:szCs w:val="28"/>
      <w:lang w:val="ru-RU" w:eastAsia="ru-RU"/>
    </w:rPr>
  </w:style>
  <w:style w:type="character" w:customStyle="1" w:styleId="a7">
    <w:name w:val="Основной текст с отступом Знак"/>
    <w:basedOn w:val="a0"/>
    <w:link w:val="a6"/>
    <w:uiPriority w:val="99"/>
    <w:semiHidden/>
    <w:locked/>
    <w:rsid w:val="0042251F"/>
    <w:rPr>
      <w:rFonts w:ascii="Times New Roman" w:hAnsi="Times New Roman" w:cs="Times New Roman"/>
      <w:sz w:val="20"/>
      <w:szCs w:val="20"/>
      <w:lang w:val="ru-RU" w:eastAsia="ru-RU"/>
    </w:rPr>
  </w:style>
  <w:style w:type="paragraph" w:styleId="2">
    <w:name w:val="Body Text Indent 2"/>
    <w:basedOn w:val="a"/>
    <w:link w:val="20"/>
    <w:uiPriority w:val="99"/>
    <w:semiHidden/>
    <w:rsid w:val="0042251F"/>
    <w:pPr>
      <w:spacing w:after="0" w:line="240" w:lineRule="auto"/>
      <w:ind w:firstLine="708"/>
      <w:jc w:val="both"/>
    </w:pPr>
    <w:rPr>
      <w:sz w:val="28"/>
      <w:szCs w:val="28"/>
      <w:lang w:eastAsia="ru-RU"/>
    </w:rPr>
  </w:style>
  <w:style w:type="character" w:customStyle="1" w:styleId="20">
    <w:name w:val="Основной текст с отступом 2 Знак"/>
    <w:basedOn w:val="a0"/>
    <w:link w:val="2"/>
    <w:uiPriority w:val="99"/>
    <w:semiHidden/>
    <w:locked/>
    <w:rsid w:val="0042251F"/>
    <w:rPr>
      <w:rFonts w:ascii="Times New Roman" w:hAnsi="Times New Roman" w:cs="Times New Roman"/>
      <w:sz w:val="24"/>
      <w:szCs w:val="24"/>
      <w:lang w:eastAsia="ru-RU"/>
    </w:rPr>
  </w:style>
  <w:style w:type="paragraph" w:styleId="a8">
    <w:name w:val="No Spacing"/>
    <w:uiPriority w:val="99"/>
    <w:qFormat/>
    <w:rsid w:val="004324BC"/>
    <w:rPr>
      <w:rFonts w:cs="Calibri"/>
      <w:sz w:val="22"/>
      <w:szCs w:val="22"/>
      <w:lang w:val="uk-UA" w:eastAsia="en-US"/>
    </w:rPr>
  </w:style>
  <w:style w:type="paragraph" w:styleId="a9">
    <w:name w:val="List Paragraph"/>
    <w:basedOn w:val="a"/>
    <w:uiPriority w:val="99"/>
    <w:qFormat/>
    <w:rsid w:val="00A322BC"/>
    <w:pPr>
      <w:ind w:left="720"/>
    </w:pPr>
  </w:style>
</w:styles>
</file>

<file path=word/webSettings.xml><?xml version="1.0" encoding="utf-8"?>
<w:webSettings xmlns:r="http://schemas.openxmlformats.org/officeDocument/2006/relationships" xmlns:w="http://schemas.openxmlformats.org/wordprocessingml/2006/main">
  <w:divs>
    <w:div w:id="655887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1</Pages>
  <Words>2829</Words>
  <Characters>16126</Characters>
  <Application>Microsoft Office Word</Application>
  <DocSecurity>0</DocSecurity>
  <Lines>134</Lines>
  <Paragraphs>37</Paragraphs>
  <ScaleCrop>false</ScaleCrop>
  <Company>Reanimator Extreme Edition</Company>
  <LinksUpToDate>false</LinksUpToDate>
  <CharactersWithSpaces>18918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Kopelyk</dc:creator>
  <cp:keywords/>
  <dc:description/>
  <cp:lastModifiedBy>user</cp:lastModifiedBy>
  <cp:revision>22</cp:revision>
  <dcterms:created xsi:type="dcterms:W3CDTF">2015-06-26T13:54:00Z</dcterms:created>
  <dcterms:modified xsi:type="dcterms:W3CDTF">2020-01-29T14:03:00Z</dcterms:modified>
</cp:coreProperties>
</file>